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2C788D1A"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w:t>
      </w:r>
      <w:r w:rsidR="000F3CF8">
        <w:rPr>
          <w:rFonts w:eastAsia="宋体" w:cs="Arial"/>
          <w:sz w:val="24"/>
          <w:szCs w:val="22"/>
          <w:lang w:eastAsia="zh-CN"/>
        </w:rPr>
        <w:t>2</w:t>
      </w:r>
      <w:r w:rsidR="009640F1">
        <w:rPr>
          <w:rFonts w:eastAsia="宋体" w:cs="Arial"/>
          <w:sz w:val="24"/>
          <w:szCs w:val="22"/>
          <w:lang w:eastAsia="zh-CN"/>
        </w:rPr>
        <w:t>3</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367D4F" w:rsidRPr="00A62EDE">
        <w:rPr>
          <w:rFonts w:cs="Arial"/>
          <w:bCs/>
          <w:sz w:val="24"/>
          <w:szCs w:val="22"/>
        </w:rPr>
        <w:t>R2-</w:t>
      </w:r>
      <w:r w:rsidR="00FB6FA2" w:rsidRPr="00FB6FA2">
        <w:rPr>
          <w:rFonts w:cs="Arial" w:hint="eastAsia"/>
          <w:bCs/>
          <w:sz w:val="24"/>
          <w:szCs w:val="22"/>
        </w:rPr>
        <w:t>2307690</w:t>
      </w:r>
    </w:p>
    <w:p w14:paraId="4CA79D8B" w14:textId="624F02E9" w:rsidR="00550C7C" w:rsidRPr="00A66B87" w:rsidRDefault="009640F1" w:rsidP="00550C7C">
      <w:pPr>
        <w:pStyle w:val="Header"/>
        <w:rPr>
          <w:rFonts w:eastAsiaTheme="minorEastAsia" w:cs="Arial"/>
          <w:sz w:val="24"/>
          <w:szCs w:val="22"/>
          <w:lang w:eastAsia="zh-CN"/>
        </w:rPr>
      </w:pPr>
      <w:r w:rsidRPr="009640F1">
        <w:rPr>
          <w:rFonts w:cs="Arial"/>
          <w:bCs/>
          <w:sz w:val="24"/>
          <w:szCs w:val="22"/>
        </w:rPr>
        <w:t>Toulouse, France</w:t>
      </w:r>
      <w:r w:rsidR="00E520B8" w:rsidRPr="00EC7570">
        <w:rPr>
          <w:rFonts w:cs="Arial"/>
          <w:bCs/>
          <w:sz w:val="24"/>
          <w:szCs w:val="22"/>
        </w:rPr>
        <w:t xml:space="preserve">, </w:t>
      </w:r>
      <w:bookmarkStart w:id="0" w:name="OLE_LINK1"/>
      <w:r>
        <w:rPr>
          <w:rFonts w:cs="Arial"/>
          <w:bCs/>
          <w:sz w:val="24"/>
          <w:szCs w:val="22"/>
        </w:rPr>
        <w:t>21</w:t>
      </w:r>
      <w:r w:rsidR="00550C7C" w:rsidRPr="00A66B87">
        <w:rPr>
          <w:rFonts w:eastAsia="宋体" w:cs="Arial"/>
          <w:bCs/>
          <w:sz w:val="24"/>
          <w:szCs w:val="22"/>
          <w:vertAlign w:val="superscript"/>
          <w:lang w:eastAsia="zh-CN"/>
        </w:rPr>
        <w:t>th</w:t>
      </w:r>
      <w:r w:rsidR="00550C7C" w:rsidRPr="00A66B87" w:rsidDel="001544EE">
        <w:rPr>
          <w:rFonts w:cs="Arial"/>
          <w:bCs/>
          <w:sz w:val="24"/>
          <w:szCs w:val="22"/>
        </w:rPr>
        <w:t xml:space="preserve"> </w:t>
      </w:r>
      <w:bookmarkEnd w:id="0"/>
      <w:r w:rsidR="00550C7C" w:rsidRPr="00A66B87">
        <w:rPr>
          <w:rFonts w:cs="Arial"/>
          <w:bCs/>
          <w:sz w:val="24"/>
          <w:szCs w:val="22"/>
        </w:rPr>
        <w:t xml:space="preserve">– </w:t>
      </w:r>
      <w:r w:rsidR="000570AE">
        <w:rPr>
          <w:rFonts w:cs="Arial"/>
          <w:bCs/>
          <w:sz w:val="24"/>
          <w:szCs w:val="22"/>
        </w:rPr>
        <w:t>2</w:t>
      </w:r>
      <w:r>
        <w:rPr>
          <w:rFonts w:cs="Arial"/>
          <w:bCs/>
          <w:sz w:val="24"/>
          <w:szCs w:val="22"/>
        </w:rPr>
        <w:t>5</w:t>
      </w:r>
      <w:r w:rsidR="000570AE" w:rsidRPr="00A66B87">
        <w:rPr>
          <w:rFonts w:eastAsia="宋体" w:cs="Arial"/>
          <w:bCs/>
          <w:sz w:val="24"/>
          <w:szCs w:val="22"/>
          <w:vertAlign w:val="superscript"/>
          <w:lang w:eastAsia="zh-CN"/>
        </w:rPr>
        <w:t>th</w:t>
      </w:r>
      <w:r w:rsidR="000570AE" w:rsidRPr="00A66B87" w:rsidDel="001544EE">
        <w:rPr>
          <w:rFonts w:cs="Arial"/>
          <w:bCs/>
          <w:sz w:val="24"/>
          <w:szCs w:val="22"/>
        </w:rPr>
        <w:t xml:space="preserve"> </w:t>
      </w:r>
      <w:r w:rsidR="00FB665C">
        <w:rPr>
          <w:rFonts w:cs="Arial"/>
          <w:bCs/>
          <w:sz w:val="24"/>
          <w:szCs w:val="22"/>
        </w:rPr>
        <w:t>A</w:t>
      </w:r>
      <w:r>
        <w:rPr>
          <w:rFonts w:cs="Arial"/>
          <w:bCs/>
          <w:sz w:val="24"/>
          <w:szCs w:val="22"/>
        </w:rPr>
        <w:t>ugust</w:t>
      </w:r>
      <w:r w:rsidR="00550C7C" w:rsidRPr="00A66B87">
        <w:rPr>
          <w:rFonts w:cs="Arial"/>
          <w:bCs/>
          <w:sz w:val="24"/>
          <w:szCs w:val="22"/>
        </w:rPr>
        <w:t>, 202</w:t>
      </w:r>
      <w:r w:rsidR="00E520B8">
        <w:rPr>
          <w:rFonts w:cs="Arial"/>
          <w:bCs/>
          <w:sz w:val="24"/>
          <w:szCs w:val="22"/>
        </w:rPr>
        <w:t>3</w:t>
      </w:r>
    </w:p>
    <w:p w14:paraId="345928A4" w14:textId="61167EC2" w:rsidR="00177958" w:rsidRDefault="00177958" w:rsidP="00F26929">
      <w:pPr>
        <w:pStyle w:val="Header"/>
        <w:tabs>
          <w:tab w:val="clear" w:pos="4536"/>
          <w:tab w:val="clear" w:pos="9072"/>
          <w:tab w:val="left" w:pos="3986"/>
        </w:tabs>
        <w:rPr>
          <w:rFonts w:eastAsia="宋体" w:cs="Arial"/>
          <w:bCs/>
          <w:sz w:val="22"/>
          <w:szCs w:val="22"/>
          <w:lang w:eastAsia="zh-CN"/>
        </w:rPr>
      </w:pPr>
    </w:p>
    <w:p w14:paraId="5B78EB9A" w14:textId="79021A8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2F366D5F"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640F1">
        <w:rPr>
          <w:rFonts w:cs="Arial"/>
          <w:sz w:val="22"/>
          <w:szCs w:val="22"/>
        </w:rPr>
        <w:t>Early indication</w:t>
      </w:r>
      <w:r w:rsidR="00112989" w:rsidRPr="006319C7">
        <w:rPr>
          <w:rFonts w:cs="Arial"/>
          <w:sz w:val="22"/>
          <w:szCs w:val="22"/>
        </w:rPr>
        <w:t xml:space="preserve"> for MUSIM temporary capability restriction</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6632DF5A" w14:textId="7F953698" w:rsidR="00EE030C" w:rsidRPr="00715C66" w:rsidRDefault="001A27E0" w:rsidP="00715C66">
      <w:pPr>
        <w:spacing w:before="120"/>
        <w:rPr>
          <w:rFonts w:eastAsiaTheme="minorEastAsia"/>
          <w:lang w:val="en-GB" w:eastAsia="zh-CN"/>
        </w:rPr>
      </w:pPr>
      <w:r>
        <w:rPr>
          <w:rFonts w:eastAsiaTheme="minorEastAsia"/>
          <w:lang w:val="en-GB" w:eastAsia="zh-CN"/>
        </w:rPr>
        <w:t>I</w:t>
      </w:r>
      <w:r w:rsidR="008E44F9">
        <w:rPr>
          <w:rFonts w:eastAsiaTheme="minorEastAsia"/>
          <w:lang w:val="en-GB" w:eastAsia="zh-CN"/>
        </w:rPr>
        <w:t xml:space="preserve">n </w:t>
      </w:r>
      <w:r w:rsidR="008E44F9" w:rsidRPr="00715C66">
        <w:rPr>
          <w:rFonts w:eastAsiaTheme="minorEastAsia"/>
          <w:lang w:val="en-GB" w:eastAsia="zh-CN"/>
        </w:rPr>
        <w:t>Rel-18 MUSIM WI</w:t>
      </w:r>
      <w:r w:rsidR="00740FDA" w:rsidRPr="00715C66">
        <w:rPr>
          <w:rFonts w:eastAsiaTheme="minorEastAsia"/>
          <w:lang w:val="en-GB" w:eastAsia="zh-CN"/>
        </w:rPr>
        <w:t>,</w:t>
      </w:r>
      <w:r w:rsidR="00B73E64"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ED36B5E" w14:textId="77777777"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p w14:paraId="7FCAC505" w14:textId="77777777" w:rsidR="00460F86" w:rsidRPr="00183E97" w:rsidRDefault="00460F86" w:rsidP="00460F86">
            <w:pPr>
              <w:spacing w:after="0"/>
              <w:rPr>
                <w:bCs/>
              </w:rPr>
            </w:pPr>
          </w:p>
          <w:p w14:paraId="2448E016" w14:textId="4B9753AD" w:rsidR="002E5A1F" w:rsidRPr="00183E97" w:rsidRDefault="00460F86" w:rsidP="007B54FA">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3E20CBB1" w14:textId="3845FF5A" w:rsidR="00FD378E" w:rsidRPr="00090C3C" w:rsidRDefault="00FD378E" w:rsidP="00090C3C">
      <w:pPr>
        <w:spacing w:before="120"/>
        <w:rPr>
          <w:rFonts w:eastAsiaTheme="minorEastAsia"/>
          <w:lang w:val="en-GB" w:eastAsia="zh-CN"/>
        </w:rPr>
      </w:pPr>
      <w:r w:rsidRPr="00090C3C">
        <w:rPr>
          <w:rFonts w:eastAsiaTheme="minorEastAsia"/>
          <w:lang w:val="en-GB" w:eastAsia="zh-CN"/>
        </w:rPr>
        <w:t xml:space="preserve">In RAN2#121bis meeting, </w:t>
      </w:r>
      <w:r w:rsidR="00F619B6">
        <w:rPr>
          <w:rFonts w:eastAsiaTheme="minorEastAsia" w:hint="eastAsia"/>
          <w:lang w:val="en-GB" w:eastAsia="zh-CN"/>
        </w:rPr>
        <w:t>early</w:t>
      </w:r>
      <w:r w:rsidR="00F619B6">
        <w:rPr>
          <w:rFonts w:eastAsiaTheme="minorEastAsia"/>
          <w:lang w:val="en-GB" w:eastAsia="zh-CN"/>
        </w:rPr>
        <w:t xml:space="preserve"> </w:t>
      </w:r>
      <w:r w:rsidR="00F619B6">
        <w:rPr>
          <w:rFonts w:eastAsiaTheme="minorEastAsia" w:hint="eastAsia"/>
          <w:lang w:val="en-GB" w:eastAsia="zh-CN"/>
        </w:rPr>
        <w:t>indication</w:t>
      </w:r>
      <w:r w:rsidR="00F619B6">
        <w:rPr>
          <w:rFonts w:eastAsiaTheme="minorEastAsia"/>
          <w:lang w:val="en-GB" w:eastAsia="zh-CN"/>
        </w:rPr>
        <w:t xml:space="preserve"> </w:t>
      </w:r>
      <w:r w:rsidR="00F619B6">
        <w:rPr>
          <w:rFonts w:eastAsiaTheme="minorEastAsia" w:hint="eastAsia"/>
          <w:lang w:val="en-GB" w:eastAsia="zh-CN"/>
        </w:rPr>
        <w:t>was</w:t>
      </w:r>
      <w:r w:rsidR="00F619B6">
        <w:rPr>
          <w:rFonts w:eastAsiaTheme="minorEastAsia"/>
          <w:lang w:val="en-GB" w:eastAsia="zh-CN"/>
        </w:rPr>
        <w:t xml:space="preserve"> </w:t>
      </w:r>
      <w:r w:rsidR="00F619B6">
        <w:rPr>
          <w:rFonts w:eastAsiaTheme="minorEastAsia" w:hint="eastAsia"/>
          <w:lang w:val="en-GB" w:eastAsia="zh-CN"/>
        </w:rPr>
        <w:t>agreed</w:t>
      </w:r>
      <w:r w:rsidR="00F619B6">
        <w:rPr>
          <w:rFonts w:eastAsiaTheme="minorEastAsia"/>
          <w:lang w:val="en-GB" w:eastAsia="zh-CN"/>
        </w:rPr>
        <w:t xml:space="preserve"> </w:t>
      </w:r>
      <w:r w:rsidR="00F619B6">
        <w:rPr>
          <w:rFonts w:eastAsiaTheme="minorEastAsia" w:hint="eastAsia"/>
          <w:lang w:val="en-GB" w:eastAsia="zh-CN"/>
        </w:rPr>
        <w:t>to</w:t>
      </w:r>
      <w:r w:rsidR="00F619B6">
        <w:rPr>
          <w:rFonts w:eastAsiaTheme="minorEastAsia"/>
          <w:lang w:val="en-GB" w:eastAsia="zh-CN"/>
        </w:rPr>
        <w:t xml:space="preserve"> </w:t>
      </w:r>
      <w:r w:rsidR="00F619B6">
        <w:rPr>
          <w:rFonts w:eastAsiaTheme="minorEastAsia" w:hint="eastAsia"/>
          <w:lang w:val="en-GB" w:eastAsia="zh-CN"/>
        </w:rPr>
        <w:t>support</w:t>
      </w:r>
      <w:r w:rsidR="00F619B6">
        <w:rPr>
          <w:rFonts w:eastAsiaTheme="minorEastAsia"/>
          <w:lang w:val="en-GB" w:eastAsia="zh-CN"/>
        </w:rPr>
        <w:t xml:space="preserve"> </w:t>
      </w:r>
      <w:r w:rsidR="00F619B6">
        <w:rPr>
          <w:rFonts w:eastAsiaTheme="minorEastAsia" w:hint="eastAsia"/>
          <w:lang w:val="en-GB" w:eastAsia="zh-CN"/>
        </w:rPr>
        <w:t>temporary</w:t>
      </w:r>
      <w:r w:rsidR="00F619B6">
        <w:rPr>
          <w:rFonts w:eastAsiaTheme="minorEastAsia"/>
          <w:lang w:val="en-GB" w:eastAsia="zh-CN"/>
        </w:rPr>
        <w:t xml:space="preserve"> UE </w:t>
      </w:r>
      <w:r w:rsidR="00F619B6">
        <w:rPr>
          <w:rFonts w:eastAsiaTheme="minorEastAsia" w:hint="eastAsia"/>
          <w:lang w:val="en-GB" w:eastAsia="zh-CN"/>
        </w:rPr>
        <w:t>capability</w:t>
      </w:r>
      <w:r w:rsidR="00F619B6">
        <w:rPr>
          <w:rFonts w:eastAsiaTheme="minorEastAsia"/>
          <w:lang w:val="en-GB" w:eastAsia="zh-CN"/>
        </w:rPr>
        <w:t xml:space="preserve"> </w:t>
      </w:r>
      <w:r w:rsidR="00F619B6">
        <w:rPr>
          <w:rFonts w:eastAsiaTheme="minorEastAsia" w:hint="eastAsia"/>
          <w:lang w:val="en-GB" w:eastAsia="zh-CN"/>
        </w:rPr>
        <w:t>restriction</w:t>
      </w:r>
      <w:r w:rsidR="00F619B6">
        <w:rPr>
          <w:rFonts w:eastAsiaTheme="minorEastAsia"/>
          <w:lang w:val="en-GB" w:eastAsia="zh-CN"/>
        </w:rPr>
        <w:t xml:space="preserve"> indication </w:t>
      </w:r>
      <w:r w:rsidR="00F619B6">
        <w:rPr>
          <w:rFonts w:eastAsiaTheme="minorEastAsia" w:hint="eastAsia"/>
          <w:lang w:val="en-GB" w:eastAsia="zh-CN"/>
        </w:rPr>
        <w:t>during</w:t>
      </w:r>
      <w:r w:rsidR="00F619B6">
        <w:rPr>
          <w:rFonts w:eastAsiaTheme="minorEastAsia"/>
          <w:lang w:val="en-GB" w:eastAsia="zh-CN"/>
        </w:rPr>
        <w:t xml:space="preserve"> RRC </w:t>
      </w:r>
      <w:r w:rsidR="00F619B6">
        <w:rPr>
          <w:rFonts w:eastAsiaTheme="minorEastAsia" w:hint="eastAsia"/>
          <w:lang w:val="en-GB" w:eastAsia="zh-CN"/>
        </w:rPr>
        <w:t>setup</w:t>
      </w:r>
      <w:r w:rsidR="00F619B6">
        <w:rPr>
          <w:rFonts w:eastAsiaTheme="minorEastAsia"/>
          <w:lang w:val="en-GB" w:eastAsia="zh-CN"/>
        </w:rPr>
        <w:t>/resume procedure</w:t>
      </w:r>
      <w:r w:rsidR="001E7341">
        <w:rPr>
          <w:rFonts w:eastAsiaTheme="minorEastAsia"/>
          <w:lang w:val="en-GB" w:eastAsia="zh-CN"/>
        </w:rPr>
        <w:t xml:space="preserve"> with</w:t>
      </w:r>
      <w:r w:rsidR="00F619B6">
        <w:rPr>
          <w:rFonts w:eastAsiaTheme="minorEastAsia"/>
          <w:lang w:val="en-GB" w:eastAsia="zh-CN"/>
        </w:rPr>
        <w:t xml:space="preserve"> </w:t>
      </w:r>
      <w:r w:rsidRPr="00090C3C">
        <w:rPr>
          <w:rFonts w:eastAsiaTheme="minorEastAsia"/>
          <w:lang w:val="en-GB" w:eastAsia="zh-CN"/>
        </w:rPr>
        <w:t xml:space="preserve">the below FFSs: </w:t>
      </w:r>
    </w:p>
    <w:p w14:paraId="0B3323A4" w14:textId="77777777" w:rsidR="00FD378E" w:rsidRPr="00D816AD" w:rsidRDefault="00FD378E" w:rsidP="00090C3C">
      <w:pPr>
        <w:pStyle w:val="Agreement"/>
        <w:numPr>
          <w:ilvl w:val="0"/>
          <w:numId w:val="24"/>
        </w:numPr>
        <w:pBdr>
          <w:top w:val="single" w:sz="4" w:space="1" w:color="auto"/>
          <w:left w:val="single" w:sz="4" w:space="16" w:color="auto"/>
          <w:bottom w:val="single" w:sz="4" w:space="1" w:color="auto"/>
          <w:right w:val="single" w:sz="4" w:space="4" w:color="auto"/>
        </w:pBdr>
        <w:autoSpaceDE w:val="0"/>
        <w:spacing w:after="100" w:afterAutospacing="1"/>
        <w:ind w:firstLine="400"/>
        <w:jc w:val="left"/>
        <w:rPr>
          <w:szCs w:val="20"/>
        </w:rPr>
      </w:pPr>
      <w:r w:rsidRPr="00D816AD">
        <w:rPr>
          <w:szCs w:val="20"/>
        </w:rPr>
        <w:t xml:space="preserve">Support “early indication” from UE to network during RRC connection setup/resume procedure. </w:t>
      </w:r>
    </w:p>
    <w:p w14:paraId="43EAF1FE" w14:textId="77777777" w:rsidR="00FD378E" w:rsidRDefault="00FD378E" w:rsidP="00090C3C">
      <w:pPr>
        <w:pStyle w:val="Agreement"/>
        <w:numPr>
          <w:ilvl w:val="0"/>
          <w:numId w:val="24"/>
        </w:numPr>
        <w:pBdr>
          <w:top w:val="single" w:sz="4" w:space="1" w:color="auto"/>
          <w:left w:val="single" w:sz="4" w:space="16" w:color="auto"/>
          <w:bottom w:val="single" w:sz="4" w:space="1" w:color="auto"/>
          <w:right w:val="single" w:sz="4" w:space="4" w:color="auto"/>
        </w:pBdr>
        <w:autoSpaceDE w:val="0"/>
        <w:spacing w:after="100" w:afterAutospacing="1"/>
        <w:ind w:firstLine="400"/>
        <w:jc w:val="left"/>
        <w:rPr>
          <w:szCs w:val="20"/>
        </w:rPr>
      </w:pPr>
      <w:r w:rsidRPr="00520D78">
        <w:rPr>
          <w:szCs w:val="20"/>
          <w:highlight w:val="yellow"/>
        </w:rPr>
        <w:t>FFS how to indicate this and in which message.</w:t>
      </w:r>
      <w:r>
        <w:rPr>
          <w:szCs w:val="20"/>
        </w:rPr>
        <w:t xml:space="preserve"> The indication will tell network that UE capabilities are temporarily restricted. </w:t>
      </w:r>
    </w:p>
    <w:p w14:paraId="27526595" w14:textId="77777777" w:rsidR="00FD378E" w:rsidRPr="00D816AD" w:rsidRDefault="00FD378E" w:rsidP="00090C3C">
      <w:pPr>
        <w:pStyle w:val="Agreement"/>
        <w:numPr>
          <w:ilvl w:val="0"/>
          <w:numId w:val="24"/>
        </w:numPr>
        <w:pBdr>
          <w:top w:val="single" w:sz="4" w:space="1" w:color="auto"/>
          <w:left w:val="single" w:sz="4" w:space="16" w:color="auto"/>
          <w:bottom w:val="single" w:sz="4" w:space="1" w:color="auto"/>
          <w:right w:val="single" w:sz="4" w:space="4" w:color="auto"/>
        </w:pBdr>
        <w:autoSpaceDE w:val="0"/>
        <w:spacing w:after="100" w:afterAutospacing="1"/>
        <w:ind w:firstLine="400"/>
        <w:jc w:val="left"/>
        <w:rPr>
          <w:szCs w:val="20"/>
          <w:highlight w:val="yellow"/>
        </w:rPr>
      </w:pPr>
      <w:r w:rsidRPr="00D816AD">
        <w:rPr>
          <w:szCs w:val="20"/>
          <w:highlight w:val="yellow"/>
        </w:rPr>
        <w:t>FFS on details (i.e. when UE can indicate this, what does it indicate, how does it relate to UAI, etc.)</w:t>
      </w:r>
    </w:p>
    <w:p w14:paraId="12194C11" w14:textId="7F1A40B5" w:rsidR="00057C12" w:rsidRDefault="00B15A6D" w:rsidP="00257CCA">
      <w:pPr>
        <w:spacing w:before="120"/>
        <w:rPr>
          <w:rFonts w:eastAsiaTheme="minorEastAsia"/>
          <w:lang w:val="en-GB" w:eastAsia="zh-CN"/>
        </w:rPr>
      </w:pPr>
      <w:r w:rsidRPr="0077197A">
        <w:rPr>
          <w:rFonts w:eastAsiaTheme="minorEastAsia"/>
          <w:lang w:val="en-GB" w:eastAsia="zh-CN"/>
        </w:rPr>
        <w:t xml:space="preserve">This paper will </w:t>
      </w:r>
      <w:r>
        <w:rPr>
          <w:rFonts w:eastAsiaTheme="minorEastAsia"/>
          <w:lang w:val="en-GB" w:eastAsia="zh-CN"/>
        </w:rPr>
        <w:t>discuss</w:t>
      </w:r>
      <w:r w:rsidR="006827F3">
        <w:rPr>
          <w:rFonts w:eastAsiaTheme="minorEastAsia"/>
          <w:lang w:val="en-GB" w:eastAsia="zh-CN"/>
        </w:rPr>
        <w:t xml:space="preserve"> </w:t>
      </w:r>
      <w:r w:rsidR="006827F3">
        <w:rPr>
          <w:rFonts w:eastAsiaTheme="minorEastAsia" w:hint="eastAsia"/>
          <w:lang w:val="en-GB" w:eastAsia="zh-CN"/>
        </w:rPr>
        <w:t>the</w:t>
      </w:r>
      <w:r w:rsidR="006827F3">
        <w:rPr>
          <w:rFonts w:eastAsiaTheme="minorEastAsia"/>
          <w:lang w:val="en-GB" w:eastAsia="zh-CN"/>
        </w:rPr>
        <w:t xml:space="preserve"> </w:t>
      </w:r>
      <w:r w:rsidR="006827F3">
        <w:rPr>
          <w:rFonts w:eastAsiaTheme="minorEastAsia" w:hint="eastAsia"/>
          <w:lang w:val="en-GB" w:eastAsia="zh-CN"/>
        </w:rPr>
        <w:t>above</w:t>
      </w:r>
      <w:r w:rsidR="006827F3">
        <w:rPr>
          <w:rFonts w:eastAsiaTheme="minorEastAsia"/>
          <w:lang w:val="en-GB" w:eastAsia="zh-CN"/>
        </w:rPr>
        <w:t xml:space="preserve"> FFS</w:t>
      </w:r>
      <w:r w:rsidR="006827F3">
        <w:rPr>
          <w:rFonts w:eastAsiaTheme="minorEastAsia" w:hint="eastAsia"/>
          <w:lang w:val="en-GB" w:eastAsia="zh-CN"/>
        </w:rPr>
        <w:t>s</w:t>
      </w:r>
      <w:r w:rsidR="009640F1">
        <w:rPr>
          <w:rFonts w:eastAsiaTheme="minorEastAsia"/>
          <w:lang w:val="en-GB" w:eastAsia="zh-CN"/>
        </w:rPr>
        <w:t>.</w:t>
      </w:r>
      <w:r>
        <w:rPr>
          <w:rFonts w:eastAsiaTheme="minorEastAsia"/>
          <w:lang w:val="en-GB" w:eastAsia="zh-CN"/>
        </w:rPr>
        <w:t xml:space="preserve"> </w:t>
      </w:r>
      <w:r w:rsidRPr="0077197A">
        <w:rPr>
          <w:rFonts w:eastAsiaTheme="minorEastAsia"/>
          <w:lang w:val="en-GB" w:eastAsia="zh-CN"/>
        </w:rPr>
        <w:t xml:space="preserve"> </w:t>
      </w:r>
    </w:p>
    <w:p w14:paraId="3D2FAB26" w14:textId="5DF44000" w:rsidR="005D52D8" w:rsidRPr="00D816AD" w:rsidRDefault="009D4132" w:rsidP="00F8667A">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0FECFBAA" w14:textId="39EF1FDD" w:rsidR="006819F8" w:rsidRPr="00090C3C" w:rsidRDefault="00B261E0" w:rsidP="006819F8">
      <w:pPr>
        <w:pStyle w:val="BodyText"/>
        <w:rPr>
          <w:rFonts w:eastAsiaTheme="minorEastAsia"/>
          <w:b/>
          <w:u w:val="single"/>
          <w:lang w:eastAsia="zh-CN"/>
        </w:rPr>
      </w:pPr>
      <w:r w:rsidRPr="00090C3C">
        <w:rPr>
          <w:rFonts w:eastAsiaTheme="minorEastAsia"/>
          <w:b/>
          <w:u w:val="single"/>
          <w:lang w:eastAsia="zh-CN"/>
        </w:rPr>
        <w:t>E</w:t>
      </w:r>
      <w:r w:rsidR="006819F8" w:rsidRPr="00090C3C">
        <w:rPr>
          <w:rFonts w:eastAsiaTheme="minorEastAsia"/>
          <w:b/>
          <w:u w:val="single"/>
          <w:lang w:eastAsia="zh-CN"/>
        </w:rPr>
        <w:t>arly indication during RRC resume procedure.</w:t>
      </w:r>
    </w:p>
    <w:p w14:paraId="7BCC79B8" w14:textId="78223B3A" w:rsidR="006819F8" w:rsidRDefault="007A1898" w:rsidP="006819F8">
      <w:pPr>
        <w:spacing w:after="120"/>
        <w:contextualSpacing/>
        <w:jc w:val="center"/>
      </w:pPr>
      <w:r>
        <w:object w:dxaOrig="7481" w:dyaOrig="5130" w14:anchorId="5CCD6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1pt;height:256.4pt" o:ole="">
            <v:imagedata r:id="rId8" o:title=""/>
          </v:shape>
          <o:OLEObject Type="Embed" ProgID="Visio.Drawing.15" ShapeID="_x0000_i1025" DrawAspect="Content" ObjectID="_1753276913" r:id="rId9"/>
        </w:object>
      </w:r>
      <w:r w:rsidR="004608A8" w:rsidDel="007B577E">
        <w:t xml:space="preserve"> </w:t>
      </w:r>
    </w:p>
    <w:p w14:paraId="6E6693BB" w14:textId="732903F6" w:rsidR="006819F8" w:rsidRPr="00090C3C" w:rsidRDefault="006819F8" w:rsidP="006819F8">
      <w:pPr>
        <w:spacing w:after="120"/>
        <w:contextualSpacing/>
        <w:jc w:val="center"/>
        <w:rPr>
          <w:rFonts w:eastAsiaTheme="minorEastAsia"/>
          <w:b/>
          <w:lang w:eastAsia="zh-CN"/>
        </w:rPr>
      </w:pPr>
      <w:r w:rsidRPr="00090C3C">
        <w:rPr>
          <w:rFonts w:eastAsiaTheme="minorEastAsia"/>
          <w:b/>
          <w:lang w:eastAsia="zh-CN"/>
        </w:rPr>
        <w:t>Figure 1</w:t>
      </w:r>
      <w:r w:rsidR="00283EAB">
        <w:rPr>
          <w:rFonts w:eastAsiaTheme="minorEastAsia"/>
          <w:b/>
          <w:lang w:eastAsia="zh-CN"/>
        </w:rPr>
        <w:t>:</w:t>
      </w:r>
      <w:r w:rsidRPr="00090C3C">
        <w:rPr>
          <w:rFonts w:eastAsiaTheme="minorEastAsia"/>
          <w:b/>
          <w:lang w:eastAsia="zh-CN"/>
        </w:rPr>
        <w:t xml:space="preserve"> Early indication for MUSIM temporary capability restriction during RRC resume procedure</w:t>
      </w:r>
      <w:r w:rsidR="00B02CC7" w:rsidRPr="00090C3C">
        <w:rPr>
          <w:rFonts w:eastAsiaTheme="minorEastAsia"/>
          <w:b/>
          <w:lang w:eastAsia="zh-CN"/>
        </w:rPr>
        <w:t>.</w:t>
      </w:r>
    </w:p>
    <w:p w14:paraId="3601322B" w14:textId="77777777" w:rsidR="006819F8" w:rsidRDefault="006819F8" w:rsidP="0031543D">
      <w:pPr>
        <w:spacing w:after="120"/>
        <w:contextualSpacing/>
        <w:rPr>
          <w:rFonts w:eastAsiaTheme="minorEastAsia"/>
        </w:rPr>
      </w:pPr>
    </w:p>
    <w:p w14:paraId="5EACC18F" w14:textId="36DF3188" w:rsidR="00D816AD" w:rsidRDefault="00010F9B" w:rsidP="0031543D">
      <w:pPr>
        <w:spacing w:after="120"/>
        <w:contextualSpacing/>
        <w:rPr>
          <w:rFonts w:eastAsiaTheme="minorEastAsia"/>
        </w:rPr>
      </w:pPr>
      <w:r w:rsidRPr="00726D12">
        <w:rPr>
          <w:rFonts w:eastAsiaTheme="minorEastAsia"/>
        </w:rPr>
        <w:t>W</w:t>
      </w:r>
      <w:r w:rsidR="0001100D" w:rsidRPr="00726D12">
        <w:rPr>
          <w:rFonts w:eastAsiaTheme="minorEastAsia"/>
        </w:rPr>
        <w:t>hen the UE</w:t>
      </w:r>
      <w:r w:rsidR="003B3ACD" w:rsidRPr="00726D12">
        <w:rPr>
          <w:rFonts w:eastAsiaTheme="minorEastAsia"/>
        </w:rPr>
        <w:t xml:space="preserve"> is already in </w:t>
      </w:r>
      <w:r w:rsidR="009A3B2D" w:rsidRPr="00726D12">
        <w:rPr>
          <w:rFonts w:eastAsiaTheme="minorEastAsia"/>
        </w:rPr>
        <w:t xml:space="preserve">RRC_CONNECTED </w:t>
      </w:r>
      <w:r w:rsidR="003B3ACD" w:rsidRPr="00726D12">
        <w:rPr>
          <w:rFonts w:eastAsiaTheme="minorEastAsia"/>
        </w:rPr>
        <w:t xml:space="preserve">in </w:t>
      </w:r>
      <w:r w:rsidR="009C18B8" w:rsidRPr="00726D12">
        <w:rPr>
          <w:rFonts w:eastAsiaTheme="minorEastAsia"/>
        </w:rPr>
        <w:t>NETWORK B</w:t>
      </w:r>
      <w:r w:rsidR="00E64F7B" w:rsidRPr="00726D12">
        <w:rPr>
          <w:rFonts w:eastAsiaTheme="minorEastAsia"/>
        </w:rPr>
        <w:t xml:space="preserve">, </w:t>
      </w:r>
      <w:r w:rsidR="002E2087" w:rsidRPr="00726D12">
        <w:rPr>
          <w:rFonts w:eastAsiaTheme="minorEastAsia"/>
        </w:rPr>
        <w:t xml:space="preserve">the </w:t>
      </w:r>
      <w:r w:rsidR="0074222C">
        <w:rPr>
          <w:rFonts w:eastAsiaTheme="minorEastAsia"/>
        </w:rPr>
        <w:t xml:space="preserve">UE in </w:t>
      </w:r>
      <w:r w:rsidR="009C18B8" w:rsidRPr="00726D12">
        <w:rPr>
          <w:rFonts w:eastAsiaTheme="minorEastAsia"/>
        </w:rPr>
        <w:t>NETWORK A</w:t>
      </w:r>
      <w:r w:rsidR="002E2087" w:rsidRPr="00726D12">
        <w:rPr>
          <w:rFonts w:eastAsiaTheme="minorEastAsia"/>
        </w:rPr>
        <w:t xml:space="preserve"> </w:t>
      </w:r>
      <w:r w:rsidR="00C97E52">
        <w:rPr>
          <w:rFonts w:eastAsiaTheme="minorEastAsia"/>
        </w:rPr>
        <w:t xml:space="preserve">in RRC_INACTIVE </w:t>
      </w:r>
      <w:r w:rsidR="00EF2128" w:rsidRPr="00726D12">
        <w:rPr>
          <w:rFonts w:eastAsiaTheme="minorEastAsia"/>
        </w:rPr>
        <w:t xml:space="preserve">may </w:t>
      </w:r>
      <w:r w:rsidR="002E2087" w:rsidRPr="00726D12">
        <w:rPr>
          <w:rFonts w:eastAsiaTheme="minorEastAsia"/>
        </w:rPr>
        <w:t xml:space="preserve">start RRC </w:t>
      </w:r>
      <w:r w:rsidR="00053CBC" w:rsidRPr="00726D12">
        <w:rPr>
          <w:rFonts w:eastAsiaTheme="minorEastAsia"/>
        </w:rPr>
        <w:t xml:space="preserve">resume </w:t>
      </w:r>
      <w:r w:rsidR="00E420B8" w:rsidRPr="00726D12">
        <w:rPr>
          <w:rFonts w:eastAsiaTheme="minorEastAsia"/>
        </w:rPr>
        <w:t>with partial UE capabilities</w:t>
      </w:r>
      <w:r w:rsidR="00125277" w:rsidRPr="00726D12">
        <w:rPr>
          <w:rFonts w:eastAsiaTheme="minorEastAsia"/>
        </w:rPr>
        <w:t>.</w:t>
      </w:r>
      <w:r w:rsidR="00BC344D" w:rsidRPr="00726D12">
        <w:rPr>
          <w:rFonts w:eastAsiaTheme="minorEastAsia"/>
        </w:rPr>
        <w:t xml:space="preserve"> </w:t>
      </w:r>
      <w:r w:rsidR="00053CBC" w:rsidRPr="00726D12">
        <w:rPr>
          <w:rFonts w:eastAsiaTheme="minorEastAsia"/>
        </w:rPr>
        <w:t xml:space="preserve">As RRC resume message </w:t>
      </w:r>
      <w:r w:rsidR="00D67D5F">
        <w:rPr>
          <w:rFonts w:eastAsiaTheme="minorEastAsia"/>
        </w:rPr>
        <w:t>may</w:t>
      </w:r>
      <w:r w:rsidR="00D67D5F" w:rsidRPr="00726D12">
        <w:rPr>
          <w:rFonts w:eastAsiaTheme="minorEastAsia"/>
        </w:rPr>
        <w:t xml:space="preserve"> </w:t>
      </w:r>
      <w:r w:rsidR="00053CBC" w:rsidRPr="00726D12">
        <w:rPr>
          <w:rFonts w:eastAsiaTheme="minorEastAsia"/>
        </w:rPr>
        <w:t>configure DC/CA configuration</w:t>
      </w:r>
      <w:r w:rsidR="00B92861" w:rsidRPr="00726D12">
        <w:rPr>
          <w:rFonts w:eastAsiaTheme="minorEastAsia"/>
        </w:rPr>
        <w:t xml:space="preserve"> which may exceed the UE’s current capabilities, </w:t>
      </w:r>
      <w:r w:rsidR="0012705E" w:rsidRPr="00726D12">
        <w:rPr>
          <w:rFonts w:eastAsiaTheme="minorEastAsia"/>
        </w:rPr>
        <w:t>it</w:t>
      </w:r>
      <w:r w:rsidR="00C25E40" w:rsidRPr="00726D12">
        <w:rPr>
          <w:rFonts w:eastAsiaTheme="minorEastAsia"/>
        </w:rPr>
        <w:t xml:space="preserve"> would be better for the UE to </w:t>
      </w:r>
      <w:r w:rsidR="0012705E" w:rsidRPr="00726D12">
        <w:rPr>
          <w:rFonts w:eastAsiaTheme="minorEastAsia"/>
        </w:rPr>
        <w:t xml:space="preserve">indicate its capabilities </w:t>
      </w:r>
      <w:r w:rsidR="00821930">
        <w:rPr>
          <w:rFonts w:eastAsiaTheme="minorEastAsia"/>
        </w:rPr>
        <w:t>are</w:t>
      </w:r>
      <w:r w:rsidR="0012705E" w:rsidRPr="00726D12">
        <w:rPr>
          <w:rFonts w:eastAsiaTheme="minorEastAsia"/>
        </w:rPr>
        <w:t xml:space="preserve"> </w:t>
      </w:r>
      <w:r w:rsidR="00772ADF">
        <w:rPr>
          <w:rFonts w:eastAsiaTheme="minorEastAsia" w:hint="eastAsia"/>
          <w:lang w:eastAsia="zh-CN"/>
        </w:rPr>
        <w:t>in</w:t>
      </w:r>
      <w:r w:rsidR="00772ADF">
        <w:rPr>
          <w:rFonts w:eastAsiaTheme="minorEastAsia"/>
        </w:rPr>
        <w:t xml:space="preserve"> </w:t>
      </w:r>
      <w:r w:rsidR="0012705E" w:rsidRPr="00726D12">
        <w:rPr>
          <w:rFonts w:eastAsiaTheme="minorEastAsia"/>
        </w:rPr>
        <w:t xml:space="preserve">constrained state </w:t>
      </w:r>
      <w:r w:rsidR="008E527A">
        <w:rPr>
          <w:rFonts w:eastAsiaTheme="minorEastAsia"/>
        </w:rPr>
        <w:t>before RRC resume message</w:t>
      </w:r>
      <w:r w:rsidR="0012705E" w:rsidRPr="00726D12">
        <w:rPr>
          <w:rFonts w:eastAsiaTheme="minorEastAsia"/>
        </w:rPr>
        <w:t>.</w:t>
      </w:r>
      <w:r w:rsidR="0081766F" w:rsidRPr="00726D12">
        <w:rPr>
          <w:rFonts w:eastAsiaTheme="minorEastAsia"/>
        </w:rPr>
        <w:t xml:space="preserve"> </w:t>
      </w:r>
      <w:r w:rsidR="008E527A">
        <w:rPr>
          <w:rFonts w:eastAsiaTheme="minorEastAsia"/>
        </w:rPr>
        <w:t xml:space="preserve">There are </w:t>
      </w:r>
      <w:r w:rsidR="007B577E">
        <w:rPr>
          <w:rFonts w:eastAsiaTheme="minorEastAsia"/>
        </w:rPr>
        <w:t>two</w:t>
      </w:r>
      <w:r w:rsidR="00F25722">
        <w:rPr>
          <w:rFonts w:eastAsiaTheme="minorEastAsia"/>
        </w:rPr>
        <w:t xml:space="preserve"> </w:t>
      </w:r>
      <w:r w:rsidR="008E527A">
        <w:rPr>
          <w:rFonts w:eastAsiaTheme="minorEastAsia"/>
        </w:rPr>
        <w:t>options</w:t>
      </w:r>
      <w:r w:rsidR="006766B4">
        <w:rPr>
          <w:rFonts w:eastAsiaTheme="minorEastAsia"/>
        </w:rPr>
        <w:t xml:space="preserve"> for early </w:t>
      </w:r>
      <w:r w:rsidR="0049699A">
        <w:rPr>
          <w:rFonts w:eastAsiaTheme="minorEastAsia"/>
        </w:rPr>
        <w:t>temporary capability restriction indication</w:t>
      </w:r>
      <w:r w:rsidR="008E527A">
        <w:rPr>
          <w:rFonts w:eastAsiaTheme="minorEastAsia"/>
        </w:rPr>
        <w:t>:</w:t>
      </w:r>
    </w:p>
    <w:p w14:paraId="35C50048" w14:textId="29FC7C0E" w:rsidR="006819F8" w:rsidRPr="003600B0" w:rsidRDefault="006819F8" w:rsidP="008E527A">
      <w:pPr>
        <w:pStyle w:val="ListParagraph"/>
        <w:numPr>
          <w:ilvl w:val="0"/>
          <w:numId w:val="25"/>
        </w:numPr>
        <w:spacing w:after="120"/>
        <w:ind w:firstLineChars="0"/>
        <w:contextualSpacing/>
        <w:rPr>
          <w:rFonts w:ascii="Times New Roman" w:eastAsiaTheme="minorEastAsia" w:hAnsi="Times New Roman"/>
          <w:kern w:val="0"/>
          <w:sz w:val="20"/>
          <w:szCs w:val="24"/>
          <w:lang w:eastAsia="en-US"/>
        </w:rPr>
      </w:pPr>
      <w:r w:rsidRPr="003600B0">
        <w:rPr>
          <w:rFonts w:ascii="Times New Roman" w:eastAsiaTheme="minorEastAsia" w:hAnsi="Times New Roman"/>
          <w:b/>
          <w:kern w:val="0"/>
          <w:sz w:val="20"/>
          <w:szCs w:val="24"/>
          <w:lang w:eastAsia="en-US"/>
        </w:rPr>
        <w:t>Option 1</w:t>
      </w:r>
      <w:r w:rsidRPr="003600B0">
        <w:rPr>
          <w:rFonts w:ascii="Times New Roman" w:eastAsiaTheme="minorEastAsia" w:hAnsi="Times New Roman"/>
          <w:kern w:val="0"/>
          <w:sz w:val="20"/>
          <w:szCs w:val="24"/>
          <w:lang w:eastAsia="en-US"/>
        </w:rPr>
        <w:t xml:space="preserve">: </w:t>
      </w:r>
      <w:r w:rsidR="00A015C7">
        <w:rPr>
          <w:rFonts w:ascii="Times New Roman" w:eastAsiaTheme="minorEastAsia" w:hAnsi="Times New Roman" w:hint="eastAsia"/>
          <w:kern w:val="0"/>
          <w:sz w:val="20"/>
          <w:szCs w:val="24"/>
        </w:rPr>
        <w:t>U</w:t>
      </w:r>
      <w:r w:rsidR="00A015C7">
        <w:rPr>
          <w:rFonts w:ascii="Times New Roman" w:eastAsiaTheme="minorEastAsia" w:hAnsi="Times New Roman"/>
          <w:kern w:val="0"/>
          <w:sz w:val="20"/>
          <w:szCs w:val="24"/>
        </w:rPr>
        <w:t xml:space="preserve">se </w:t>
      </w:r>
      <w:r w:rsidR="00140A21">
        <w:rPr>
          <w:rFonts w:ascii="Times New Roman" w:eastAsiaTheme="minorEastAsia" w:hAnsi="Times New Roman"/>
          <w:kern w:val="0"/>
          <w:sz w:val="20"/>
          <w:szCs w:val="24"/>
          <w:lang w:eastAsia="en-US"/>
        </w:rPr>
        <w:t>the</w:t>
      </w:r>
      <w:r w:rsidR="00EC2BDE">
        <w:rPr>
          <w:rFonts w:ascii="Times New Roman" w:eastAsiaTheme="minorEastAsia" w:hAnsi="Times New Roman"/>
          <w:kern w:val="0"/>
          <w:sz w:val="20"/>
          <w:szCs w:val="24"/>
          <w:lang w:eastAsia="en-US"/>
        </w:rPr>
        <w:t xml:space="preserve"> spare bit in RRC resume request</w:t>
      </w:r>
      <w:r w:rsidR="00D3770B">
        <w:rPr>
          <w:rFonts w:ascii="Times New Roman" w:eastAsiaTheme="minorEastAsia" w:hAnsi="Times New Roman"/>
          <w:kern w:val="0"/>
          <w:sz w:val="20"/>
          <w:szCs w:val="24"/>
          <w:lang w:eastAsia="en-US"/>
        </w:rPr>
        <w:t>/RRC resume request</w:t>
      </w:r>
      <w:r w:rsidR="00334A8A">
        <w:rPr>
          <w:rFonts w:ascii="Times New Roman" w:eastAsiaTheme="minorEastAsia" w:hAnsi="Times New Roman"/>
          <w:kern w:val="0"/>
          <w:sz w:val="20"/>
          <w:szCs w:val="24"/>
          <w:lang w:eastAsia="en-US"/>
        </w:rPr>
        <w:t>1</w:t>
      </w:r>
      <w:r w:rsidR="00EC2BDE">
        <w:rPr>
          <w:rFonts w:ascii="Times New Roman" w:eastAsiaTheme="minorEastAsia" w:hAnsi="Times New Roman"/>
          <w:kern w:val="0"/>
          <w:sz w:val="20"/>
          <w:szCs w:val="24"/>
          <w:lang w:eastAsia="en-US"/>
        </w:rPr>
        <w:t>.</w:t>
      </w:r>
    </w:p>
    <w:p w14:paraId="3E549796" w14:textId="0EFBFC26" w:rsidR="008B7FA3" w:rsidRDefault="003600B0" w:rsidP="0031543D">
      <w:pPr>
        <w:pStyle w:val="ListParagraph"/>
        <w:numPr>
          <w:ilvl w:val="0"/>
          <w:numId w:val="25"/>
        </w:numPr>
        <w:spacing w:after="120"/>
        <w:ind w:firstLineChars="0"/>
        <w:contextualSpacing/>
        <w:rPr>
          <w:rFonts w:ascii="Times New Roman" w:eastAsiaTheme="minorEastAsia" w:hAnsi="Times New Roman"/>
          <w:kern w:val="0"/>
          <w:sz w:val="20"/>
          <w:szCs w:val="24"/>
          <w:lang w:eastAsia="en-US"/>
        </w:rPr>
      </w:pPr>
      <w:r w:rsidRPr="003600B0">
        <w:rPr>
          <w:rFonts w:ascii="Times New Roman" w:eastAsiaTheme="minorEastAsia" w:hAnsi="Times New Roman"/>
          <w:b/>
          <w:kern w:val="0"/>
          <w:sz w:val="20"/>
          <w:szCs w:val="24"/>
          <w:lang w:eastAsia="en-US"/>
        </w:rPr>
        <w:t>Option 2</w:t>
      </w:r>
      <w:r w:rsidRPr="003600B0">
        <w:rPr>
          <w:rFonts w:ascii="Times New Roman" w:eastAsiaTheme="minorEastAsia" w:hAnsi="Times New Roman"/>
          <w:kern w:val="0"/>
          <w:sz w:val="20"/>
          <w:szCs w:val="24"/>
          <w:lang w:eastAsia="en-US"/>
        </w:rPr>
        <w:t>:</w:t>
      </w:r>
      <w:r w:rsidR="008B7FA3">
        <w:rPr>
          <w:rFonts w:ascii="Times New Roman" w:eastAsiaTheme="minorEastAsia" w:hAnsi="Times New Roman"/>
          <w:kern w:val="0"/>
          <w:sz w:val="20"/>
          <w:szCs w:val="24"/>
          <w:lang w:eastAsia="en-US"/>
        </w:rPr>
        <w:t xml:space="preserve"> </w:t>
      </w:r>
      <w:r w:rsidR="00140A21">
        <w:rPr>
          <w:rFonts w:ascii="Times New Roman" w:eastAsiaTheme="minorEastAsia" w:hAnsi="Times New Roman"/>
          <w:kern w:val="0"/>
          <w:sz w:val="20"/>
          <w:szCs w:val="24"/>
          <w:lang w:eastAsia="en-US"/>
        </w:rPr>
        <w:t>I</w:t>
      </w:r>
      <w:r w:rsidR="00140A21">
        <w:rPr>
          <w:rFonts w:ascii="Times New Roman" w:eastAsiaTheme="minorEastAsia" w:hAnsi="Times New Roman" w:hint="eastAsia"/>
          <w:kern w:val="0"/>
          <w:sz w:val="20"/>
          <w:szCs w:val="24"/>
        </w:rPr>
        <w:t>ntroduce</w:t>
      </w:r>
      <w:r w:rsidR="00140A21">
        <w:rPr>
          <w:rFonts w:ascii="Times New Roman" w:eastAsiaTheme="minorEastAsia" w:hAnsi="Times New Roman"/>
          <w:kern w:val="0"/>
          <w:sz w:val="20"/>
          <w:szCs w:val="24"/>
          <w:lang w:eastAsia="en-US"/>
        </w:rPr>
        <w:t xml:space="preserve"> </w:t>
      </w:r>
      <w:r w:rsidR="004367C3">
        <w:rPr>
          <w:rFonts w:ascii="Times New Roman" w:eastAsiaTheme="minorEastAsia" w:hAnsi="Times New Roman"/>
          <w:kern w:val="0"/>
          <w:sz w:val="20"/>
          <w:szCs w:val="24"/>
          <w:lang w:eastAsia="en-US"/>
        </w:rPr>
        <w:t>two</w:t>
      </w:r>
      <w:r w:rsidR="008B7FA3">
        <w:rPr>
          <w:rFonts w:ascii="Times New Roman" w:eastAsiaTheme="minorEastAsia" w:hAnsi="Times New Roman"/>
          <w:kern w:val="0"/>
          <w:sz w:val="20"/>
          <w:szCs w:val="24"/>
          <w:lang w:eastAsia="en-US"/>
        </w:rPr>
        <w:t xml:space="preserve"> LCID</w:t>
      </w:r>
      <w:r w:rsidR="004367C3">
        <w:rPr>
          <w:rFonts w:ascii="Times New Roman" w:eastAsiaTheme="minorEastAsia" w:hAnsi="Times New Roman"/>
          <w:kern w:val="0"/>
          <w:sz w:val="20"/>
          <w:szCs w:val="24"/>
          <w:lang w:eastAsia="en-US"/>
        </w:rPr>
        <w:t>s for CCCH and CCCH1</w:t>
      </w:r>
      <w:r w:rsidR="00D3770B">
        <w:rPr>
          <w:rFonts w:ascii="Times New Roman" w:eastAsiaTheme="minorEastAsia" w:hAnsi="Times New Roman"/>
          <w:kern w:val="0"/>
          <w:sz w:val="20"/>
          <w:szCs w:val="24"/>
          <w:lang w:eastAsia="en-US"/>
        </w:rPr>
        <w:t xml:space="preserve"> </w:t>
      </w:r>
      <w:bookmarkStart w:id="5" w:name="OLE_LINK10"/>
      <w:r w:rsidR="00D3770B">
        <w:rPr>
          <w:rFonts w:ascii="Times New Roman" w:eastAsiaTheme="minorEastAsia" w:hAnsi="Times New Roman"/>
          <w:kern w:val="0"/>
          <w:sz w:val="20"/>
          <w:szCs w:val="24"/>
          <w:lang w:eastAsia="en-US"/>
        </w:rPr>
        <w:t xml:space="preserve">for </w:t>
      </w:r>
      <w:r w:rsidR="00D3770B" w:rsidRPr="00090C3C">
        <w:rPr>
          <w:rFonts w:ascii="Times New Roman" w:eastAsiaTheme="minorEastAsia" w:hAnsi="Times New Roman"/>
          <w:kern w:val="0"/>
          <w:sz w:val="20"/>
          <w:szCs w:val="24"/>
          <w:lang w:eastAsia="en-US"/>
        </w:rPr>
        <w:t>temporary capability restriction indicatio</w:t>
      </w:r>
      <w:r w:rsidR="00334A8A">
        <w:rPr>
          <w:rFonts w:ascii="Times New Roman" w:eastAsiaTheme="minorEastAsia" w:hAnsi="Times New Roman"/>
          <w:kern w:val="0"/>
          <w:sz w:val="20"/>
          <w:szCs w:val="24"/>
          <w:lang w:eastAsia="en-US"/>
        </w:rPr>
        <w:t>n</w:t>
      </w:r>
      <w:bookmarkEnd w:id="5"/>
      <w:r w:rsidR="008B7FA3">
        <w:rPr>
          <w:rFonts w:ascii="Times New Roman" w:eastAsiaTheme="minorEastAsia" w:hAnsi="Times New Roman"/>
          <w:kern w:val="0"/>
          <w:sz w:val="20"/>
          <w:szCs w:val="24"/>
          <w:lang w:eastAsia="en-US"/>
        </w:rPr>
        <w:t>.</w:t>
      </w:r>
    </w:p>
    <w:p w14:paraId="3D55856F" w14:textId="2C2B7438" w:rsidR="00766FED" w:rsidRDefault="006367D8" w:rsidP="0031543D">
      <w:pPr>
        <w:spacing w:after="120"/>
        <w:contextualSpacing/>
        <w:rPr>
          <w:rFonts w:eastAsiaTheme="minorEastAsia"/>
        </w:rPr>
      </w:pPr>
      <w:r w:rsidRPr="00090C3C">
        <w:rPr>
          <w:rFonts w:eastAsiaTheme="minorEastAsia"/>
          <w:lang w:eastAsia="zh-CN"/>
        </w:rPr>
        <w:t xml:space="preserve">For option 1, </w:t>
      </w:r>
      <w:r w:rsidR="00140A21" w:rsidRPr="00090C3C">
        <w:rPr>
          <w:rFonts w:eastAsiaTheme="minorEastAsia" w:hint="eastAsia"/>
          <w:lang w:eastAsia="zh-CN"/>
        </w:rPr>
        <w:t>the</w:t>
      </w:r>
      <w:r w:rsidR="00140A21" w:rsidRPr="00090C3C">
        <w:rPr>
          <w:rFonts w:eastAsiaTheme="minorEastAsia"/>
          <w:lang w:eastAsia="zh-CN"/>
        </w:rPr>
        <w:t xml:space="preserve"> </w:t>
      </w:r>
      <w:r w:rsidR="00140A21" w:rsidRPr="00090C3C">
        <w:rPr>
          <w:rFonts w:eastAsiaTheme="minorEastAsia" w:hint="eastAsia"/>
          <w:lang w:eastAsia="zh-CN"/>
        </w:rPr>
        <w:t>main</w:t>
      </w:r>
      <w:r w:rsidR="00140A21" w:rsidRPr="00090C3C">
        <w:rPr>
          <w:rFonts w:eastAsiaTheme="minorEastAsia"/>
          <w:lang w:eastAsia="zh-CN"/>
        </w:rPr>
        <w:t xml:space="preserve"> </w:t>
      </w:r>
      <w:r w:rsidR="00140A21" w:rsidRPr="00090C3C">
        <w:rPr>
          <w:rFonts w:eastAsiaTheme="minorEastAsia" w:hint="eastAsia"/>
          <w:lang w:eastAsia="zh-CN"/>
        </w:rPr>
        <w:t>concern</w:t>
      </w:r>
      <w:r w:rsidR="00140A21" w:rsidRPr="00090C3C">
        <w:rPr>
          <w:rFonts w:eastAsiaTheme="minorEastAsia"/>
          <w:lang w:eastAsia="zh-CN"/>
        </w:rPr>
        <w:t xml:space="preserve"> </w:t>
      </w:r>
      <w:r w:rsidR="00140A21" w:rsidRPr="00090C3C">
        <w:rPr>
          <w:rFonts w:eastAsiaTheme="minorEastAsia" w:hint="eastAsia"/>
          <w:lang w:eastAsia="zh-CN"/>
        </w:rPr>
        <w:t>is</w:t>
      </w:r>
      <w:r w:rsidR="00140A21" w:rsidRPr="00090C3C">
        <w:rPr>
          <w:rFonts w:eastAsiaTheme="minorEastAsia"/>
          <w:lang w:eastAsia="zh-CN"/>
        </w:rPr>
        <w:t xml:space="preserve"> </w:t>
      </w:r>
      <w:r w:rsidR="00140A21" w:rsidRPr="00090C3C">
        <w:rPr>
          <w:rFonts w:eastAsiaTheme="minorEastAsia" w:hint="eastAsia"/>
          <w:lang w:eastAsia="zh-CN"/>
        </w:rPr>
        <w:t>using</w:t>
      </w:r>
      <w:r w:rsidR="00140A21" w:rsidRPr="00090C3C">
        <w:rPr>
          <w:rFonts w:eastAsiaTheme="minorEastAsia"/>
          <w:lang w:eastAsia="zh-CN"/>
        </w:rPr>
        <w:t xml:space="preserve"> </w:t>
      </w:r>
      <w:r w:rsidR="00140A21" w:rsidRPr="00090C3C">
        <w:rPr>
          <w:rFonts w:eastAsiaTheme="minorEastAsia" w:hint="eastAsia"/>
          <w:lang w:eastAsia="zh-CN"/>
        </w:rPr>
        <w:t>the</w:t>
      </w:r>
      <w:r w:rsidR="00140A21" w:rsidRPr="00090C3C">
        <w:rPr>
          <w:rFonts w:eastAsiaTheme="minorEastAsia"/>
          <w:lang w:eastAsia="zh-CN"/>
        </w:rPr>
        <w:t xml:space="preserve"> </w:t>
      </w:r>
      <w:r w:rsidR="00140A21" w:rsidRPr="00090C3C">
        <w:rPr>
          <w:rFonts w:eastAsiaTheme="minorEastAsia" w:hint="eastAsia"/>
          <w:lang w:eastAsia="zh-CN"/>
        </w:rPr>
        <w:t>only</w:t>
      </w:r>
      <w:r w:rsidR="00140A21" w:rsidRPr="00090C3C">
        <w:rPr>
          <w:rFonts w:eastAsiaTheme="minorEastAsia"/>
          <w:lang w:eastAsia="zh-CN"/>
        </w:rPr>
        <w:t xml:space="preserve"> </w:t>
      </w:r>
      <w:r w:rsidR="00140A21" w:rsidRPr="00090C3C">
        <w:rPr>
          <w:rFonts w:eastAsiaTheme="minorEastAsia" w:hint="eastAsia"/>
          <w:lang w:eastAsia="zh-CN"/>
        </w:rPr>
        <w:t>remaining</w:t>
      </w:r>
      <w:r w:rsidR="00140A21" w:rsidRPr="00090C3C">
        <w:rPr>
          <w:rFonts w:eastAsiaTheme="minorEastAsia"/>
          <w:lang w:eastAsia="zh-CN"/>
        </w:rPr>
        <w:t xml:space="preserve"> 1 </w:t>
      </w:r>
      <w:r w:rsidR="00140A21" w:rsidRPr="00090C3C">
        <w:rPr>
          <w:rFonts w:eastAsiaTheme="minorEastAsia" w:hint="eastAsia"/>
          <w:lang w:eastAsia="zh-CN"/>
        </w:rPr>
        <w:t>spare</w:t>
      </w:r>
      <w:r w:rsidR="00140A21" w:rsidRPr="00090C3C">
        <w:rPr>
          <w:rFonts w:eastAsiaTheme="minorEastAsia"/>
          <w:lang w:eastAsia="zh-CN"/>
        </w:rPr>
        <w:t xml:space="preserve"> </w:t>
      </w:r>
      <w:r w:rsidR="00140A21" w:rsidRPr="00090C3C">
        <w:rPr>
          <w:rFonts w:eastAsiaTheme="minorEastAsia" w:hint="eastAsia"/>
          <w:lang w:eastAsia="zh-CN"/>
        </w:rPr>
        <w:t>bit</w:t>
      </w:r>
      <w:r w:rsidR="00140A21" w:rsidRPr="00090C3C">
        <w:rPr>
          <w:rFonts w:eastAsiaTheme="minorEastAsia"/>
          <w:lang w:eastAsia="zh-CN"/>
        </w:rPr>
        <w:t xml:space="preserve"> </w:t>
      </w:r>
      <w:r w:rsidR="00140A21" w:rsidRPr="00090C3C">
        <w:rPr>
          <w:rFonts w:eastAsiaTheme="minorEastAsia" w:hint="eastAsia"/>
          <w:lang w:eastAsia="zh-CN"/>
        </w:rPr>
        <w:t>for</w:t>
      </w:r>
      <w:r w:rsidR="00140A21" w:rsidRPr="00090C3C">
        <w:rPr>
          <w:rFonts w:eastAsiaTheme="minorEastAsia"/>
          <w:lang w:eastAsia="zh-CN"/>
        </w:rPr>
        <w:t xml:space="preserve"> supporting this </w:t>
      </w:r>
      <w:r w:rsidR="00140A21" w:rsidRPr="00090C3C">
        <w:rPr>
          <w:rFonts w:eastAsiaTheme="minorEastAsia" w:hint="eastAsia"/>
          <w:lang w:eastAsia="zh-CN"/>
        </w:rPr>
        <w:t>feature.</w:t>
      </w:r>
      <w:r w:rsidR="00140A21" w:rsidRPr="00090C3C">
        <w:rPr>
          <w:rFonts w:eastAsiaTheme="minorEastAsia"/>
          <w:lang w:eastAsia="zh-CN"/>
        </w:rPr>
        <w:t xml:space="preserve"> </w:t>
      </w:r>
      <w:r w:rsidR="00AF22D8" w:rsidRPr="00090C3C">
        <w:rPr>
          <w:rFonts w:eastAsiaTheme="minorEastAsia"/>
          <w:lang w:eastAsia="zh-CN"/>
        </w:rPr>
        <w:t xml:space="preserve">Moreover, </w:t>
      </w:r>
      <w:r w:rsidR="00620E23" w:rsidRPr="00090C3C">
        <w:rPr>
          <w:rFonts w:eastAsiaTheme="minorEastAsia"/>
          <w:lang w:eastAsia="zh-CN"/>
        </w:rPr>
        <w:t xml:space="preserve">the network cannot know the true cause of RRC connection resume, which may be unexpected at the network side for access control. </w:t>
      </w:r>
      <w:r w:rsidR="0049699A" w:rsidRPr="00090C3C">
        <w:rPr>
          <w:rFonts w:eastAsiaTheme="minorEastAsia"/>
          <w:lang w:eastAsia="zh-CN"/>
        </w:rPr>
        <w:t xml:space="preserve">For option 2, </w:t>
      </w:r>
      <w:r w:rsidR="00861F43" w:rsidRPr="00090C3C">
        <w:rPr>
          <w:rFonts w:eastAsiaTheme="minorEastAsia"/>
          <w:lang w:eastAsia="zh-CN"/>
        </w:rPr>
        <w:t>the UE can use two dedicated LCIDs for CCCH / CCCH1 to indicate to the network A its capabilities are in constrained state</w:t>
      </w:r>
      <w:r w:rsidR="00861F43" w:rsidRPr="00090C3C">
        <w:rPr>
          <w:rFonts w:eastAsiaTheme="minorEastAsia"/>
        </w:rPr>
        <w:t xml:space="preserve">. Compared to option 1, option 2 can cover </w:t>
      </w:r>
      <w:r w:rsidR="00D3770B" w:rsidRPr="00090C3C">
        <w:rPr>
          <w:rFonts w:eastAsiaTheme="minorEastAsia"/>
        </w:rPr>
        <w:t>RRC setup case</w:t>
      </w:r>
      <w:r w:rsidR="00334A8A" w:rsidRPr="00090C3C">
        <w:rPr>
          <w:rFonts w:eastAsiaTheme="minorEastAsia"/>
        </w:rPr>
        <w:t xml:space="preserve"> by dedicated LCID for CCCH.</w:t>
      </w:r>
      <w:r w:rsidR="00D3770B" w:rsidRPr="00090C3C">
        <w:rPr>
          <w:rFonts w:eastAsiaTheme="minorEastAsia"/>
        </w:rPr>
        <w:t xml:space="preserve"> </w:t>
      </w:r>
      <w:r w:rsidR="00861F43" w:rsidRPr="00090C3C">
        <w:rPr>
          <w:rFonts w:eastAsiaTheme="minorEastAsia"/>
        </w:rPr>
        <w:t>S</w:t>
      </w:r>
      <w:r w:rsidR="00140A21" w:rsidRPr="00090C3C">
        <w:rPr>
          <w:rFonts w:eastAsiaTheme="minorEastAsia"/>
        </w:rPr>
        <w:t xml:space="preserve">imilar </w:t>
      </w:r>
      <w:r w:rsidR="00766FED" w:rsidRPr="00090C3C">
        <w:rPr>
          <w:rFonts w:eastAsiaTheme="minorEastAsia"/>
        </w:rPr>
        <w:t xml:space="preserve">mechanism has been used for </w:t>
      </w:r>
      <w:r w:rsidR="00766FED" w:rsidRPr="00090C3C">
        <w:rPr>
          <w:rFonts w:eastAsiaTheme="minorEastAsia"/>
          <w:lang w:eastAsia="zh-CN"/>
        </w:rPr>
        <w:t>early identification</w:t>
      </w:r>
      <w:r w:rsidR="00766FED" w:rsidRPr="00090C3C">
        <w:rPr>
          <w:rFonts w:eastAsiaTheme="minorEastAsia"/>
        </w:rPr>
        <w:t xml:space="preserve"> for a </w:t>
      </w:r>
      <w:proofErr w:type="spellStart"/>
      <w:r w:rsidR="00766FED" w:rsidRPr="00090C3C">
        <w:rPr>
          <w:rFonts w:eastAsiaTheme="minorEastAsia"/>
        </w:rPr>
        <w:t>RedCap</w:t>
      </w:r>
      <w:proofErr w:type="spellEnd"/>
      <w:r w:rsidR="00766FED" w:rsidRPr="00090C3C">
        <w:rPr>
          <w:rFonts w:eastAsiaTheme="minorEastAsia"/>
        </w:rPr>
        <w:t xml:space="preserve"> UE. </w:t>
      </w:r>
      <w:r w:rsidR="00145754" w:rsidRPr="00090C3C">
        <w:rPr>
          <w:rFonts w:eastAsiaTheme="minorEastAsia"/>
        </w:rPr>
        <w:t>G</w:t>
      </w:r>
      <w:r w:rsidR="00145754" w:rsidRPr="00090C3C">
        <w:rPr>
          <w:rFonts w:eastAsiaTheme="minorEastAsia" w:hint="eastAsia"/>
          <w:lang w:eastAsia="zh-CN"/>
        </w:rPr>
        <w:t>iven</w:t>
      </w:r>
      <w:r w:rsidR="00145754" w:rsidRPr="00090C3C">
        <w:rPr>
          <w:rFonts w:eastAsiaTheme="minorEastAsia"/>
        </w:rPr>
        <w:t xml:space="preserve"> </w:t>
      </w:r>
      <w:r w:rsidR="00145754" w:rsidRPr="00090C3C">
        <w:rPr>
          <w:rFonts w:eastAsiaTheme="minorEastAsia" w:hint="eastAsia"/>
          <w:lang w:eastAsia="zh-CN"/>
        </w:rPr>
        <w:t>abo</w:t>
      </w:r>
      <w:r w:rsidR="00145754" w:rsidRPr="00090C3C">
        <w:rPr>
          <w:rFonts w:eastAsiaTheme="minorEastAsia"/>
          <w:lang w:eastAsia="zh-CN"/>
        </w:rPr>
        <w:t>ve, we have the following proposal:</w:t>
      </w:r>
    </w:p>
    <w:p w14:paraId="146A0940" w14:textId="77777777" w:rsidR="00334A8A" w:rsidRDefault="00334A8A" w:rsidP="0031543D">
      <w:pPr>
        <w:spacing w:after="120"/>
        <w:contextualSpacing/>
        <w:rPr>
          <w:rFonts w:eastAsiaTheme="minorEastAsia"/>
        </w:rPr>
      </w:pPr>
    </w:p>
    <w:p w14:paraId="1334D6B8" w14:textId="321444E7" w:rsidR="00D816AD" w:rsidRPr="00E014B8" w:rsidRDefault="00D816AD" w:rsidP="00D816AD">
      <w:pPr>
        <w:pStyle w:val="Proposal"/>
        <w:numPr>
          <w:ilvl w:val="0"/>
          <w:numId w:val="12"/>
        </w:numPr>
        <w:ind w:left="1701" w:hanging="1701"/>
        <w:rPr>
          <w:rFonts w:eastAsiaTheme="minorEastAsia"/>
        </w:rPr>
      </w:pPr>
      <w:r w:rsidRPr="00463324">
        <w:rPr>
          <w:rFonts w:ascii="Times New Roman" w:eastAsia="宋体" w:hAnsi="Times New Roman"/>
        </w:rPr>
        <w:t>T</w:t>
      </w:r>
      <w:r w:rsidRPr="00463324">
        <w:rPr>
          <w:rFonts w:ascii="Times New Roman" w:eastAsia="宋体" w:hAnsi="Times New Roman" w:hint="eastAsia"/>
        </w:rPr>
        <w:t>he</w:t>
      </w:r>
      <w:r w:rsidRPr="00463324">
        <w:rPr>
          <w:rFonts w:ascii="Times New Roman" w:eastAsia="宋体" w:hAnsi="Times New Roman"/>
        </w:rPr>
        <w:t xml:space="preserve"> UE </w:t>
      </w:r>
      <w:r w:rsidR="007E5354">
        <w:rPr>
          <w:rFonts w:ascii="Times New Roman" w:eastAsia="宋体" w:hAnsi="Times New Roman"/>
        </w:rPr>
        <w:t>can</w:t>
      </w:r>
      <w:r w:rsidRPr="00463324">
        <w:rPr>
          <w:rFonts w:ascii="Times New Roman" w:eastAsia="宋体" w:hAnsi="Times New Roman"/>
        </w:rPr>
        <w:t xml:space="preserve"> </w:t>
      </w:r>
      <w:r w:rsidR="007E5354">
        <w:rPr>
          <w:rFonts w:ascii="Times New Roman" w:eastAsia="宋体" w:hAnsi="Times New Roman"/>
        </w:rPr>
        <w:t>indicate</w:t>
      </w:r>
      <w:r w:rsidR="007E5354"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007E5354">
        <w:rPr>
          <w:rFonts w:ascii="Times New Roman" w:eastAsia="宋体" w:hAnsi="Times New Roman"/>
        </w:rPr>
        <w:t>during RRC resume procedure via</w:t>
      </w:r>
      <w:r w:rsidR="00283EAB">
        <w:rPr>
          <w:rFonts w:ascii="Times New Roman" w:eastAsia="宋体" w:hAnsi="Times New Roman"/>
        </w:rPr>
        <w:t xml:space="preserve"> </w:t>
      </w:r>
      <w:r w:rsidR="00E014B8">
        <w:rPr>
          <w:rFonts w:ascii="Times New Roman" w:eastAsia="宋体" w:hAnsi="Times New Roman"/>
        </w:rPr>
        <w:t>the following options:</w:t>
      </w:r>
    </w:p>
    <w:p w14:paraId="10E91472" w14:textId="084CC464" w:rsidR="00E014B8" w:rsidRPr="00090C3C" w:rsidRDefault="00E014B8" w:rsidP="00E014B8">
      <w:pPr>
        <w:pStyle w:val="ListParagraph"/>
        <w:numPr>
          <w:ilvl w:val="0"/>
          <w:numId w:val="27"/>
        </w:numPr>
        <w:spacing w:after="120"/>
        <w:ind w:firstLineChars="0"/>
        <w:contextualSpacing/>
        <w:rPr>
          <w:rFonts w:ascii="Times New Roman" w:eastAsiaTheme="minorEastAsia" w:hAnsi="Times New Roman"/>
          <w:b/>
          <w:kern w:val="0"/>
          <w:sz w:val="20"/>
          <w:szCs w:val="24"/>
          <w:lang w:eastAsia="en-US"/>
        </w:rPr>
      </w:pPr>
      <w:r w:rsidRPr="00E014B8">
        <w:rPr>
          <w:rFonts w:ascii="Times New Roman" w:hAnsi="Times New Roman"/>
          <w:b/>
          <w:bCs/>
          <w:kern w:val="0"/>
          <w:sz w:val="20"/>
          <w:szCs w:val="20"/>
          <w:lang w:val="en-GB"/>
        </w:rPr>
        <w:t xml:space="preserve">Option 1: </w:t>
      </w:r>
      <w:r w:rsidR="007E5354" w:rsidRPr="00090C3C">
        <w:rPr>
          <w:rFonts w:ascii="Times New Roman" w:eastAsiaTheme="minorEastAsia" w:hAnsi="Times New Roman"/>
          <w:b/>
          <w:kern w:val="0"/>
          <w:sz w:val="20"/>
          <w:szCs w:val="24"/>
        </w:rPr>
        <w:t xml:space="preserve">Use </w:t>
      </w:r>
      <w:r w:rsidR="007E5354" w:rsidRPr="00090C3C">
        <w:rPr>
          <w:rFonts w:ascii="Times New Roman" w:eastAsiaTheme="minorEastAsia" w:hAnsi="Times New Roman"/>
          <w:b/>
          <w:kern w:val="0"/>
          <w:sz w:val="20"/>
          <w:szCs w:val="24"/>
          <w:lang w:eastAsia="en-US"/>
        </w:rPr>
        <w:t>the spare bit in RRC resume request</w:t>
      </w:r>
      <w:r w:rsidR="007B577E" w:rsidRPr="00090C3C">
        <w:rPr>
          <w:rFonts w:ascii="Times New Roman" w:eastAsiaTheme="minorEastAsia" w:hAnsi="Times New Roman"/>
          <w:b/>
          <w:kern w:val="0"/>
          <w:sz w:val="20"/>
          <w:szCs w:val="24"/>
          <w:lang w:eastAsia="en-US"/>
        </w:rPr>
        <w:t>/RRC resume request1</w:t>
      </w:r>
      <w:r w:rsidRPr="00090C3C">
        <w:rPr>
          <w:rFonts w:ascii="Times New Roman" w:eastAsiaTheme="minorEastAsia" w:hAnsi="Times New Roman"/>
          <w:b/>
          <w:kern w:val="0"/>
          <w:sz w:val="20"/>
          <w:szCs w:val="24"/>
          <w:lang w:eastAsia="en-US"/>
        </w:rPr>
        <w:t>.</w:t>
      </w:r>
    </w:p>
    <w:p w14:paraId="128E523C" w14:textId="5CCF008D" w:rsidR="00E014B8" w:rsidRPr="00090C3C" w:rsidRDefault="00E014B8" w:rsidP="00E014B8">
      <w:pPr>
        <w:pStyle w:val="Proposal"/>
        <w:numPr>
          <w:ilvl w:val="0"/>
          <w:numId w:val="27"/>
        </w:numPr>
        <w:tabs>
          <w:tab w:val="left" w:pos="2024"/>
        </w:tabs>
        <w:rPr>
          <w:rFonts w:ascii="Times New Roman" w:eastAsiaTheme="minorEastAsia" w:hAnsi="Times New Roman"/>
          <w:bCs w:val="0"/>
          <w:szCs w:val="24"/>
          <w:lang w:val="en-US" w:eastAsia="en-US"/>
        </w:rPr>
      </w:pPr>
      <w:r w:rsidRPr="00090C3C">
        <w:rPr>
          <w:rFonts w:ascii="Times New Roman" w:eastAsiaTheme="minorEastAsia" w:hAnsi="Times New Roman"/>
          <w:bCs w:val="0"/>
          <w:szCs w:val="24"/>
          <w:lang w:val="en-US" w:eastAsia="en-US"/>
        </w:rPr>
        <w:t xml:space="preserve">Option 2: </w:t>
      </w:r>
      <w:r w:rsidR="007E5354" w:rsidRPr="00090C3C">
        <w:rPr>
          <w:rFonts w:ascii="Times New Roman" w:eastAsiaTheme="minorEastAsia" w:hAnsi="Times New Roman"/>
          <w:bCs w:val="0"/>
          <w:szCs w:val="24"/>
          <w:lang w:val="en-US" w:eastAsia="en-US"/>
        </w:rPr>
        <w:t>Introduce two LCIDs for CCCH and CCCH1</w:t>
      </w:r>
      <w:r w:rsidR="007B577E" w:rsidRPr="00090C3C">
        <w:rPr>
          <w:rFonts w:ascii="Times New Roman" w:eastAsiaTheme="minorEastAsia" w:hAnsi="Times New Roman"/>
          <w:bCs w:val="0"/>
          <w:szCs w:val="24"/>
          <w:lang w:val="en-US" w:eastAsia="en-US"/>
        </w:rPr>
        <w:t xml:space="preserve"> for temporary capability restriction indication</w:t>
      </w:r>
      <w:r w:rsidRPr="00090C3C">
        <w:rPr>
          <w:rFonts w:ascii="Times New Roman" w:eastAsiaTheme="minorEastAsia" w:hAnsi="Times New Roman"/>
          <w:bCs w:val="0"/>
          <w:szCs w:val="24"/>
          <w:lang w:val="en-US" w:eastAsia="en-US"/>
        </w:rPr>
        <w:t>.</w:t>
      </w:r>
    </w:p>
    <w:p w14:paraId="36502B6F" w14:textId="54AD3AB9" w:rsidR="00E014B8" w:rsidRPr="00B02CC7" w:rsidRDefault="00B02CC7" w:rsidP="00E014B8">
      <w:pPr>
        <w:pStyle w:val="Proposal"/>
        <w:tabs>
          <w:tab w:val="left" w:pos="2024"/>
        </w:tabs>
        <w:rPr>
          <w:rFonts w:ascii="Times New Roman" w:eastAsia="宋体" w:hAnsi="Times New Roman"/>
          <w:b w:val="0"/>
        </w:rPr>
      </w:pPr>
      <w:r w:rsidRPr="00B02CC7">
        <w:rPr>
          <w:rFonts w:ascii="Times New Roman" w:eastAsia="宋体" w:hAnsi="Times New Roman"/>
          <w:b w:val="0"/>
        </w:rPr>
        <w:t>When</w:t>
      </w:r>
      <w:r>
        <w:rPr>
          <w:rFonts w:ascii="Times New Roman" w:eastAsia="宋体" w:hAnsi="Times New Roman"/>
          <w:b w:val="0"/>
        </w:rPr>
        <w:t xml:space="preserve"> the network A receiv</w:t>
      </w:r>
      <w:r w:rsidR="00766FED">
        <w:rPr>
          <w:rFonts w:ascii="Times New Roman" w:eastAsia="宋体" w:hAnsi="Times New Roman"/>
          <w:b w:val="0"/>
        </w:rPr>
        <w:t>es</w:t>
      </w:r>
      <w:r>
        <w:rPr>
          <w:rFonts w:ascii="Times New Roman" w:eastAsia="宋体" w:hAnsi="Times New Roman"/>
          <w:b w:val="0"/>
        </w:rPr>
        <w:t xml:space="preserve"> the early temporary capability restriction indication, the network A </w:t>
      </w:r>
      <w:r w:rsidR="000D0716">
        <w:rPr>
          <w:rFonts w:ascii="Times New Roman" w:eastAsia="宋体" w:hAnsi="Times New Roman"/>
          <w:b w:val="0"/>
        </w:rPr>
        <w:t xml:space="preserve">will not configure </w:t>
      </w:r>
      <w:r w:rsidR="000D0716" w:rsidRPr="000D0716">
        <w:rPr>
          <w:rFonts w:ascii="Times New Roman" w:eastAsia="宋体" w:hAnsi="Times New Roman"/>
          <w:b w:val="0"/>
        </w:rPr>
        <w:t>DC/CA configuration</w:t>
      </w:r>
      <w:r w:rsidR="000D0716">
        <w:rPr>
          <w:rFonts w:ascii="Times New Roman" w:eastAsia="宋体" w:hAnsi="Times New Roman"/>
          <w:b w:val="0"/>
        </w:rPr>
        <w:t xml:space="preserve"> and </w:t>
      </w:r>
      <w:r>
        <w:rPr>
          <w:rFonts w:ascii="Times New Roman" w:eastAsia="宋体" w:hAnsi="Times New Roman"/>
          <w:b w:val="0"/>
        </w:rPr>
        <w:t xml:space="preserve">can configure the UE to report the </w:t>
      </w:r>
      <w:r w:rsidR="007E5354">
        <w:rPr>
          <w:rFonts w:ascii="Times New Roman" w:eastAsia="宋体" w:hAnsi="Times New Roman"/>
          <w:b w:val="0"/>
        </w:rPr>
        <w:t xml:space="preserve">detailed </w:t>
      </w:r>
      <w:r w:rsidRPr="00B02CC7">
        <w:rPr>
          <w:rFonts w:ascii="Times New Roman" w:eastAsia="宋体" w:hAnsi="Times New Roman"/>
          <w:b w:val="0"/>
        </w:rPr>
        <w:t>capability restriction information</w:t>
      </w:r>
      <w:r>
        <w:rPr>
          <w:rFonts w:ascii="Times New Roman" w:eastAsia="宋体" w:hAnsi="Times New Roman"/>
          <w:b w:val="0"/>
        </w:rPr>
        <w:t xml:space="preserve"> via UE Assistance Information in RRC Resume message.</w:t>
      </w:r>
    </w:p>
    <w:p w14:paraId="48F5B6AF" w14:textId="14B2BD54" w:rsidR="006572A5" w:rsidRPr="006572A5" w:rsidRDefault="006572A5" w:rsidP="00D816AD">
      <w:pPr>
        <w:pStyle w:val="Proposal"/>
        <w:numPr>
          <w:ilvl w:val="0"/>
          <w:numId w:val="12"/>
        </w:numPr>
        <w:ind w:left="1701" w:hanging="1701"/>
        <w:rPr>
          <w:rFonts w:ascii="Times New Roman" w:eastAsia="宋体" w:hAnsi="Times New Roman"/>
        </w:rPr>
      </w:pPr>
      <w:r w:rsidRPr="006572A5">
        <w:rPr>
          <w:rFonts w:ascii="Times New Roman" w:eastAsia="宋体" w:hAnsi="Times New Roman"/>
        </w:rPr>
        <w:t>The</w:t>
      </w:r>
      <w:r>
        <w:rPr>
          <w:rFonts w:ascii="Times New Roman" w:eastAsia="宋体" w:hAnsi="Times New Roman"/>
        </w:rPr>
        <w:t xml:space="preserve"> network can configure the UE to report </w:t>
      </w:r>
      <w:bookmarkStart w:id="6" w:name="OLE_LINK17"/>
      <w:bookmarkStart w:id="7" w:name="OLE_LINK18"/>
      <w:r>
        <w:rPr>
          <w:rFonts w:ascii="Times New Roman" w:eastAsia="宋体" w:hAnsi="Times New Roman"/>
        </w:rPr>
        <w:t>capability restriction information</w:t>
      </w:r>
      <w:bookmarkEnd w:id="6"/>
      <w:bookmarkEnd w:id="7"/>
      <w:r>
        <w:rPr>
          <w:rFonts w:ascii="Times New Roman" w:eastAsia="宋体" w:hAnsi="Times New Roman"/>
        </w:rPr>
        <w:t xml:space="preserve"> via U</w:t>
      </w:r>
      <w:r w:rsidR="00E74B36">
        <w:rPr>
          <w:rFonts w:ascii="Times New Roman" w:eastAsia="宋体" w:hAnsi="Times New Roman"/>
        </w:rPr>
        <w:t>AI</w:t>
      </w:r>
      <w:r>
        <w:rPr>
          <w:rFonts w:ascii="Times New Roman" w:eastAsia="宋体" w:hAnsi="Times New Roman"/>
        </w:rPr>
        <w:t xml:space="preserve"> in RRC Resume message.</w:t>
      </w:r>
    </w:p>
    <w:p w14:paraId="11DD6D47" w14:textId="77777777" w:rsidR="006572A5" w:rsidRDefault="006572A5" w:rsidP="0031543D">
      <w:pPr>
        <w:spacing w:after="120"/>
        <w:contextualSpacing/>
        <w:rPr>
          <w:rFonts w:eastAsiaTheme="minorEastAsia"/>
          <w:lang w:eastAsia="zh-CN"/>
        </w:rPr>
      </w:pPr>
    </w:p>
    <w:p w14:paraId="6B478477" w14:textId="6CBBD015" w:rsidR="006819F8" w:rsidRPr="00090C3C" w:rsidRDefault="008C446F" w:rsidP="0049699A">
      <w:pPr>
        <w:pStyle w:val="BodyText"/>
        <w:rPr>
          <w:rFonts w:eastAsiaTheme="minorEastAsia"/>
          <w:b/>
          <w:u w:val="single"/>
          <w:lang w:eastAsia="zh-CN"/>
        </w:rPr>
      </w:pPr>
      <w:r w:rsidRPr="00090C3C">
        <w:rPr>
          <w:rFonts w:eastAsiaTheme="minorEastAsia"/>
          <w:b/>
          <w:u w:val="single"/>
          <w:lang w:eastAsia="zh-CN"/>
        </w:rPr>
        <w:t>E</w:t>
      </w:r>
      <w:r w:rsidR="006819F8" w:rsidRPr="00090C3C">
        <w:rPr>
          <w:rFonts w:eastAsiaTheme="minorEastAsia"/>
          <w:b/>
          <w:u w:val="single"/>
          <w:lang w:eastAsia="zh-CN"/>
        </w:rPr>
        <w:t>arly indication during RRC setup procedure.</w:t>
      </w:r>
    </w:p>
    <w:p w14:paraId="08BE0626" w14:textId="1202BF2B" w:rsidR="00B02CC7" w:rsidRDefault="007A1898" w:rsidP="00B02CC7">
      <w:pPr>
        <w:pStyle w:val="BodyText"/>
        <w:jc w:val="center"/>
      </w:pPr>
      <w:r>
        <w:object w:dxaOrig="7481" w:dyaOrig="5130" w14:anchorId="53C654BC">
          <v:shape id="_x0000_i1026" type="#_x0000_t75" style="width:374.1pt;height:256.4pt" o:ole="">
            <v:imagedata r:id="rId10" o:title=""/>
          </v:shape>
          <o:OLEObject Type="Embed" ProgID="Visio.Drawing.15" ShapeID="_x0000_i1026" DrawAspect="Content" ObjectID="_1753276914" r:id="rId11"/>
        </w:object>
      </w:r>
    </w:p>
    <w:p w14:paraId="70FE09B6" w14:textId="7C2A9FCD" w:rsidR="00B02CC7" w:rsidRPr="00283EAB" w:rsidRDefault="00B02CC7" w:rsidP="00B02CC7">
      <w:pPr>
        <w:pStyle w:val="BodyText"/>
        <w:jc w:val="center"/>
        <w:rPr>
          <w:rFonts w:eastAsiaTheme="minorEastAsia"/>
          <w:b/>
          <w:i/>
          <w:u w:val="single"/>
          <w:lang w:eastAsia="zh-CN"/>
        </w:rPr>
      </w:pPr>
      <w:r w:rsidRPr="00090C3C">
        <w:rPr>
          <w:rFonts w:eastAsiaTheme="minorEastAsia"/>
          <w:b/>
          <w:lang w:eastAsia="zh-CN"/>
        </w:rPr>
        <w:t>Figure 2</w:t>
      </w:r>
      <w:r w:rsidR="00283EAB">
        <w:rPr>
          <w:rFonts w:eastAsiaTheme="minorEastAsia"/>
          <w:b/>
          <w:lang w:eastAsia="zh-CN"/>
        </w:rPr>
        <w:t>:</w:t>
      </w:r>
      <w:r w:rsidRPr="00090C3C">
        <w:rPr>
          <w:rFonts w:eastAsiaTheme="minorEastAsia"/>
          <w:b/>
          <w:lang w:eastAsia="zh-CN"/>
        </w:rPr>
        <w:t xml:space="preserve"> Early indication for MUSIM temporary capability restriction during RRC setup procedure.</w:t>
      </w:r>
    </w:p>
    <w:p w14:paraId="1F0D66D8" w14:textId="60E3F91D" w:rsidR="00BF7B0D" w:rsidRPr="000D0716" w:rsidRDefault="009D74AD" w:rsidP="00D816AD">
      <w:pPr>
        <w:spacing w:after="120"/>
        <w:contextualSpacing/>
        <w:rPr>
          <w:rFonts w:eastAsiaTheme="minorEastAsia"/>
          <w:lang w:eastAsia="zh-CN"/>
        </w:rPr>
      </w:pPr>
      <w:r>
        <w:rPr>
          <w:rFonts w:eastAsiaTheme="minorEastAsia"/>
          <w:lang w:eastAsia="zh-CN"/>
        </w:rPr>
        <w:t>For RRC connection setup</w:t>
      </w:r>
      <w:r w:rsidR="005158A0">
        <w:rPr>
          <w:rFonts w:eastAsiaTheme="minorEastAsia"/>
          <w:lang w:eastAsia="zh-CN"/>
        </w:rPr>
        <w:t xml:space="preserve">, </w:t>
      </w:r>
      <w:r w:rsidR="00334A8A">
        <w:rPr>
          <w:rFonts w:eastAsiaTheme="minorEastAsia"/>
          <w:lang w:eastAsia="zh-CN"/>
        </w:rPr>
        <w:t>if the option 2 of proposal</w:t>
      </w:r>
      <w:r w:rsidR="00387C28">
        <w:rPr>
          <w:rFonts w:eastAsiaTheme="minorEastAsia"/>
          <w:lang w:eastAsia="zh-CN"/>
        </w:rPr>
        <w:t xml:space="preserve"> </w:t>
      </w:r>
      <w:r w:rsidR="00334A8A">
        <w:rPr>
          <w:rFonts w:eastAsiaTheme="minorEastAsia"/>
          <w:lang w:eastAsia="zh-CN"/>
        </w:rPr>
        <w:t>1 is not agreed,</w:t>
      </w:r>
      <w:r w:rsidR="00334A8A" w:rsidRPr="00334A8A">
        <w:rPr>
          <w:rFonts w:eastAsiaTheme="minorEastAsia" w:hint="eastAsia"/>
          <w:lang w:eastAsia="zh-CN"/>
        </w:rPr>
        <w:t xml:space="preserve"> </w:t>
      </w:r>
      <w:r w:rsidR="00334A8A">
        <w:rPr>
          <w:rFonts w:eastAsiaTheme="minorEastAsia"/>
          <w:lang w:eastAsia="zh-CN"/>
        </w:rPr>
        <w:t>t</w:t>
      </w:r>
      <w:r w:rsidR="00334A8A">
        <w:rPr>
          <w:rFonts w:eastAsiaTheme="minorEastAsia" w:hint="eastAsia"/>
          <w:lang w:eastAsia="zh-CN"/>
        </w:rPr>
        <w:t>he</w:t>
      </w:r>
      <w:r w:rsidR="00334A8A">
        <w:rPr>
          <w:rFonts w:eastAsiaTheme="minorEastAsia"/>
          <w:lang w:eastAsia="zh-CN"/>
        </w:rPr>
        <w:t xml:space="preserve"> UE </w:t>
      </w:r>
      <w:r w:rsidR="00334A8A">
        <w:rPr>
          <w:rFonts w:eastAsiaTheme="minorEastAsia" w:hint="eastAsia"/>
          <w:lang w:eastAsia="zh-CN"/>
        </w:rPr>
        <w:t>can</w:t>
      </w:r>
      <w:r w:rsidR="00334A8A">
        <w:rPr>
          <w:rFonts w:eastAsiaTheme="minorEastAsia"/>
          <w:lang w:eastAsia="zh-CN"/>
        </w:rPr>
        <w:t xml:space="preserve"> report UE’s capability restriction status in RRC setup complete message. Because </w:t>
      </w:r>
      <w:r w:rsidR="009B4100">
        <w:rPr>
          <w:rFonts w:eastAsiaTheme="minorEastAsia"/>
          <w:lang w:eastAsia="zh-CN"/>
        </w:rPr>
        <w:t>the RRC setup</w:t>
      </w:r>
      <w:r w:rsidR="006D70A8">
        <w:rPr>
          <w:rFonts w:eastAsiaTheme="minorEastAsia"/>
          <w:lang w:eastAsia="zh-CN"/>
        </w:rPr>
        <w:t xml:space="preserve"> message</w:t>
      </w:r>
      <w:r w:rsidR="009B4100">
        <w:rPr>
          <w:rFonts w:eastAsiaTheme="minorEastAsia"/>
          <w:lang w:eastAsia="zh-CN"/>
        </w:rPr>
        <w:t xml:space="preserve"> is only used for </w:t>
      </w:r>
      <w:r w:rsidR="00D35D5A">
        <w:rPr>
          <w:rFonts w:eastAsiaTheme="minorEastAsia"/>
          <w:lang w:eastAsia="zh-CN"/>
        </w:rPr>
        <w:t xml:space="preserve">the </w:t>
      </w:r>
      <w:r w:rsidR="009B4100">
        <w:rPr>
          <w:rFonts w:eastAsiaTheme="minorEastAsia"/>
          <w:lang w:eastAsia="zh-CN"/>
        </w:rPr>
        <w:t>establish</w:t>
      </w:r>
      <w:r w:rsidR="00D35D5A">
        <w:rPr>
          <w:rFonts w:eastAsiaTheme="minorEastAsia"/>
          <w:lang w:eastAsia="zh-CN"/>
        </w:rPr>
        <w:t>ment of</w:t>
      </w:r>
      <w:r w:rsidR="009B4100">
        <w:rPr>
          <w:rFonts w:eastAsiaTheme="minorEastAsia"/>
          <w:lang w:eastAsia="zh-CN"/>
        </w:rPr>
        <w:t xml:space="preserve"> SRB1 and </w:t>
      </w:r>
      <w:r w:rsidR="00BD4548">
        <w:rPr>
          <w:rFonts w:eastAsiaTheme="minorEastAsia"/>
          <w:lang w:eastAsia="zh-CN"/>
        </w:rPr>
        <w:t xml:space="preserve">the UE will receive the first RRC configuration </w:t>
      </w:r>
      <w:r w:rsidR="009B4100">
        <w:rPr>
          <w:rFonts w:eastAsiaTheme="minorEastAsia"/>
          <w:lang w:eastAsia="zh-CN"/>
        </w:rPr>
        <w:t>after AS security is activated or ongoing</w:t>
      </w:r>
      <w:r w:rsidR="00334A8A">
        <w:rPr>
          <w:rFonts w:eastAsiaTheme="minorEastAsia"/>
          <w:lang w:eastAsia="zh-CN"/>
        </w:rPr>
        <w:t xml:space="preserve">. </w:t>
      </w:r>
      <w:r w:rsidR="000D0716" w:rsidRPr="000D0716">
        <w:rPr>
          <w:rFonts w:eastAsiaTheme="minorEastAsia"/>
          <w:lang w:eastAsia="zh-CN"/>
        </w:rPr>
        <w:t>When the network A receive</w:t>
      </w:r>
      <w:r w:rsidR="00567EA7">
        <w:rPr>
          <w:rFonts w:eastAsiaTheme="minorEastAsia" w:hint="eastAsia"/>
          <w:lang w:eastAsia="zh-CN"/>
        </w:rPr>
        <w:t>s</w:t>
      </w:r>
      <w:r w:rsidR="000D0716" w:rsidRPr="000D0716">
        <w:rPr>
          <w:rFonts w:eastAsiaTheme="minorEastAsia"/>
          <w:lang w:eastAsia="zh-CN"/>
        </w:rPr>
        <w:t xml:space="preserve"> the early temporary capability restriction indication</w:t>
      </w:r>
      <w:r w:rsidR="000D0716">
        <w:rPr>
          <w:rFonts w:eastAsiaTheme="minorEastAsia"/>
          <w:lang w:eastAsia="zh-CN"/>
        </w:rPr>
        <w:t>, the temporary capability restriction reporting for UE in RRC_CONNECTED can be reused.</w:t>
      </w:r>
    </w:p>
    <w:p w14:paraId="6D4F023D" w14:textId="7CE05EC4" w:rsidR="00AB0CA7" w:rsidRDefault="00334A8A" w:rsidP="00217E80">
      <w:pPr>
        <w:pStyle w:val="Proposal"/>
        <w:numPr>
          <w:ilvl w:val="0"/>
          <w:numId w:val="12"/>
        </w:numPr>
        <w:ind w:left="1701" w:hanging="1701"/>
        <w:rPr>
          <w:rFonts w:ascii="Times New Roman" w:eastAsia="宋体" w:hAnsi="Times New Roman"/>
        </w:rPr>
      </w:pPr>
      <w:r>
        <w:rPr>
          <w:rFonts w:ascii="Times New Roman" w:eastAsia="宋体" w:hAnsi="Times New Roman"/>
        </w:rPr>
        <w:t>If the option2</w:t>
      </w:r>
      <w:r w:rsidR="00387C28">
        <w:rPr>
          <w:rFonts w:ascii="Times New Roman" w:eastAsia="宋体" w:hAnsi="Times New Roman"/>
        </w:rPr>
        <w:t xml:space="preserve"> of proposal 1</w:t>
      </w:r>
      <w:r>
        <w:rPr>
          <w:rFonts w:ascii="Times New Roman" w:eastAsia="宋体" w:hAnsi="Times New Roman"/>
        </w:rPr>
        <w:t xml:space="preserve"> is not agreed</w:t>
      </w:r>
      <w:r w:rsidR="00387C28">
        <w:rPr>
          <w:rFonts w:ascii="Times New Roman" w:eastAsia="宋体" w:hAnsi="Times New Roman"/>
        </w:rPr>
        <w:t>,</w:t>
      </w:r>
      <w:r>
        <w:rPr>
          <w:rFonts w:ascii="Times New Roman" w:eastAsia="宋体" w:hAnsi="Times New Roman"/>
        </w:rPr>
        <w:t xml:space="preserve"> </w:t>
      </w:r>
      <w:r w:rsidR="00387C28">
        <w:rPr>
          <w:rFonts w:ascii="Times New Roman" w:eastAsia="宋体" w:hAnsi="Times New Roman"/>
        </w:rPr>
        <w:t>t</w:t>
      </w:r>
      <w:r w:rsidR="00387C28" w:rsidRPr="00463324">
        <w:rPr>
          <w:rFonts w:ascii="Times New Roman" w:eastAsia="宋体" w:hAnsi="Times New Roman" w:hint="eastAsia"/>
        </w:rPr>
        <w:t>he</w:t>
      </w:r>
      <w:r w:rsidR="00387C28" w:rsidRPr="00463324">
        <w:rPr>
          <w:rFonts w:ascii="Times New Roman" w:eastAsia="宋体" w:hAnsi="Times New Roman"/>
        </w:rPr>
        <w:t xml:space="preserve"> </w:t>
      </w:r>
      <w:r w:rsidR="00220195" w:rsidRPr="00463324">
        <w:rPr>
          <w:rFonts w:ascii="Times New Roman" w:eastAsia="宋体" w:hAnsi="Times New Roman"/>
        </w:rPr>
        <w:t xml:space="preserve">UE </w:t>
      </w:r>
      <w:r w:rsidR="005B3327">
        <w:rPr>
          <w:rFonts w:ascii="Times New Roman" w:eastAsia="宋体" w:hAnsi="Times New Roman" w:hint="eastAsia"/>
        </w:rPr>
        <w:t>can</w:t>
      </w:r>
      <w:r w:rsidR="00220195" w:rsidRPr="00463324">
        <w:rPr>
          <w:rFonts w:ascii="Times New Roman" w:eastAsia="宋体" w:hAnsi="Times New Roman"/>
        </w:rPr>
        <w:t xml:space="preserve"> </w:t>
      </w:r>
      <w:r w:rsidR="00ED4417">
        <w:rPr>
          <w:rFonts w:ascii="Times New Roman" w:eastAsia="宋体" w:hAnsi="Times New Roman" w:hint="eastAsia"/>
        </w:rPr>
        <w:t>indicate</w:t>
      </w:r>
      <w:r w:rsidR="00ED4417">
        <w:rPr>
          <w:rFonts w:ascii="Times New Roman" w:eastAsia="宋体" w:hAnsi="Times New Roman"/>
        </w:rPr>
        <w:t xml:space="preserve"> </w:t>
      </w:r>
      <w:r w:rsidR="00220195" w:rsidRPr="00463324">
        <w:rPr>
          <w:rFonts w:ascii="Times New Roman" w:eastAsia="宋体" w:hAnsi="Times New Roman" w:hint="eastAsia"/>
        </w:rPr>
        <w:t>capability</w:t>
      </w:r>
      <w:r w:rsidR="00220195" w:rsidRPr="00463324">
        <w:rPr>
          <w:rFonts w:ascii="Times New Roman" w:eastAsia="宋体" w:hAnsi="Times New Roman"/>
        </w:rPr>
        <w:t xml:space="preserve"> </w:t>
      </w:r>
      <w:r w:rsidR="00220195" w:rsidRPr="00463324">
        <w:rPr>
          <w:rFonts w:ascii="Times New Roman" w:eastAsia="宋体" w:hAnsi="Times New Roman" w:hint="eastAsia"/>
        </w:rPr>
        <w:t>restriction</w:t>
      </w:r>
      <w:r w:rsidR="00220195" w:rsidRPr="00463324">
        <w:rPr>
          <w:rFonts w:ascii="Times New Roman" w:eastAsia="宋体" w:hAnsi="Times New Roman"/>
        </w:rPr>
        <w:t xml:space="preserve"> </w:t>
      </w:r>
      <w:r w:rsidR="00220195" w:rsidRPr="00463324">
        <w:rPr>
          <w:rFonts w:ascii="Times New Roman" w:eastAsia="宋体" w:hAnsi="Times New Roman" w:hint="eastAsia"/>
        </w:rPr>
        <w:t>in</w:t>
      </w:r>
      <w:r w:rsidR="00220195" w:rsidRPr="00463324">
        <w:rPr>
          <w:rFonts w:ascii="Times New Roman" w:eastAsia="宋体" w:hAnsi="Times New Roman"/>
        </w:rPr>
        <w:t xml:space="preserve"> RRC </w:t>
      </w:r>
      <w:r w:rsidR="00220195">
        <w:rPr>
          <w:rFonts w:ascii="Times New Roman" w:eastAsia="宋体" w:hAnsi="Times New Roman" w:hint="eastAsia"/>
        </w:rPr>
        <w:t>setup</w:t>
      </w:r>
      <w:r w:rsidR="00220195">
        <w:rPr>
          <w:rFonts w:ascii="Times New Roman" w:eastAsia="宋体" w:hAnsi="Times New Roman"/>
        </w:rPr>
        <w:t xml:space="preserve"> </w:t>
      </w:r>
      <w:r w:rsidR="00220195">
        <w:rPr>
          <w:rFonts w:ascii="Times New Roman" w:eastAsia="宋体" w:hAnsi="Times New Roman" w:hint="eastAsia"/>
        </w:rPr>
        <w:t>complete</w:t>
      </w:r>
      <w:r w:rsidR="00B17D16">
        <w:rPr>
          <w:rFonts w:ascii="Times New Roman" w:eastAsia="宋体" w:hAnsi="Times New Roman"/>
        </w:rPr>
        <w:t>.</w:t>
      </w:r>
    </w:p>
    <w:p w14:paraId="6F90CE48" w14:textId="3FF36DE1" w:rsidR="004D4291" w:rsidRDefault="00620E23" w:rsidP="004D4291">
      <w:pPr>
        <w:pStyle w:val="Proposal"/>
        <w:tabs>
          <w:tab w:val="left" w:pos="2024"/>
        </w:tabs>
        <w:rPr>
          <w:rFonts w:ascii="Times New Roman" w:eastAsiaTheme="minorEastAsia" w:hAnsi="Times New Roman"/>
          <w:b w:val="0"/>
          <w:bCs w:val="0"/>
          <w:szCs w:val="24"/>
          <w:lang w:val="en-US"/>
        </w:rPr>
      </w:pPr>
      <w:r w:rsidRPr="00090C3C">
        <w:rPr>
          <w:rFonts w:ascii="Times New Roman" w:eastAsiaTheme="minorEastAsia" w:hAnsi="Times New Roman"/>
          <w:b w:val="0"/>
          <w:bCs w:val="0"/>
          <w:szCs w:val="24"/>
          <w:lang w:val="en-US"/>
        </w:rPr>
        <w:t>Because the network may not support early indication for MUSIM capability restriction indication during RRC resume/RRC setup procedure, the network may not be able to compile RRC resume request or obtain the early indication successfully</w:t>
      </w:r>
      <w:r w:rsidR="007B577E" w:rsidRPr="00090C3C">
        <w:rPr>
          <w:rFonts w:ascii="Times New Roman" w:eastAsiaTheme="minorEastAsia" w:hAnsi="Times New Roman"/>
          <w:b w:val="0"/>
          <w:bCs w:val="0"/>
          <w:szCs w:val="24"/>
          <w:lang w:val="en-US"/>
        </w:rPr>
        <w:t>. Therefore,</w:t>
      </w:r>
      <w:r w:rsidR="007B577E" w:rsidRPr="00090C3C">
        <w:rPr>
          <w:rFonts w:ascii="Times New Roman" w:eastAsiaTheme="minorEastAsia" w:hAnsi="Times New Roman" w:hint="eastAsia"/>
          <w:b w:val="0"/>
          <w:bCs w:val="0"/>
          <w:szCs w:val="24"/>
          <w:lang w:val="en-US"/>
        </w:rPr>
        <w:t xml:space="preserve"> </w:t>
      </w:r>
      <w:r w:rsidR="004D4291" w:rsidRPr="00090C3C">
        <w:rPr>
          <w:rFonts w:ascii="Times New Roman" w:eastAsiaTheme="minorEastAsia" w:hAnsi="Times New Roman"/>
          <w:b w:val="0"/>
          <w:bCs w:val="0"/>
          <w:szCs w:val="24"/>
          <w:lang w:val="en-US"/>
        </w:rPr>
        <w:t>the UE can be configured by the network via system information</w:t>
      </w:r>
      <w:r w:rsidR="009135F6" w:rsidRPr="00090C3C">
        <w:rPr>
          <w:rFonts w:ascii="Times New Roman" w:eastAsiaTheme="minorEastAsia" w:hAnsi="Times New Roman"/>
          <w:b w:val="0"/>
          <w:bCs w:val="0"/>
          <w:szCs w:val="24"/>
          <w:lang w:val="en-US"/>
        </w:rPr>
        <w:t xml:space="preserve"> </w:t>
      </w:r>
      <w:r w:rsidR="004D4291" w:rsidRPr="00090C3C">
        <w:rPr>
          <w:rFonts w:ascii="Times New Roman" w:eastAsiaTheme="minorEastAsia" w:hAnsi="Times New Roman"/>
          <w:b w:val="0"/>
          <w:bCs w:val="0"/>
          <w:szCs w:val="24"/>
          <w:lang w:val="en-US"/>
        </w:rPr>
        <w:t xml:space="preserve">whether the UE is allowed to report capability restriction </w:t>
      </w:r>
      <w:r w:rsidR="00ED4417" w:rsidRPr="00090C3C">
        <w:rPr>
          <w:rFonts w:ascii="Times New Roman" w:eastAsiaTheme="minorEastAsia" w:hAnsi="Times New Roman" w:hint="eastAsia"/>
          <w:b w:val="0"/>
          <w:bCs w:val="0"/>
          <w:szCs w:val="24"/>
          <w:lang w:val="en-US"/>
        </w:rPr>
        <w:t>during</w:t>
      </w:r>
      <w:r w:rsidR="00ED4417" w:rsidRPr="00090C3C">
        <w:rPr>
          <w:rFonts w:ascii="Times New Roman" w:eastAsiaTheme="minorEastAsia" w:hAnsi="Times New Roman"/>
          <w:b w:val="0"/>
          <w:bCs w:val="0"/>
          <w:szCs w:val="24"/>
          <w:lang w:val="en-US"/>
        </w:rPr>
        <w:t xml:space="preserve"> </w:t>
      </w:r>
      <w:r w:rsidR="004D4291" w:rsidRPr="00090C3C">
        <w:rPr>
          <w:rFonts w:ascii="Times New Roman" w:eastAsiaTheme="minorEastAsia" w:hAnsi="Times New Roman"/>
          <w:b w:val="0"/>
          <w:bCs w:val="0"/>
          <w:szCs w:val="24"/>
          <w:lang w:val="en-US"/>
        </w:rPr>
        <w:t xml:space="preserve">RRC </w:t>
      </w:r>
      <w:r w:rsidR="004D4291" w:rsidRPr="00090C3C">
        <w:rPr>
          <w:rFonts w:ascii="Times New Roman" w:eastAsiaTheme="minorEastAsia" w:hAnsi="Times New Roman" w:hint="eastAsia"/>
          <w:b w:val="0"/>
          <w:bCs w:val="0"/>
          <w:szCs w:val="24"/>
          <w:lang w:val="en-US"/>
        </w:rPr>
        <w:t>resume</w:t>
      </w:r>
      <w:r w:rsidR="004D4291" w:rsidRPr="00090C3C">
        <w:rPr>
          <w:rFonts w:ascii="Times New Roman" w:eastAsiaTheme="minorEastAsia" w:hAnsi="Times New Roman"/>
          <w:b w:val="0"/>
          <w:bCs w:val="0"/>
          <w:szCs w:val="24"/>
          <w:lang w:val="en-US"/>
        </w:rPr>
        <w:t xml:space="preserve"> </w:t>
      </w:r>
      <w:r w:rsidR="003D4141" w:rsidRPr="00090C3C">
        <w:rPr>
          <w:rFonts w:ascii="Times New Roman" w:eastAsiaTheme="minorEastAsia" w:hAnsi="Times New Roman"/>
          <w:b w:val="0"/>
          <w:bCs w:val="0"/>
          <w:szCs w:val="24"/>
          <w:lang w:val="en-US"/>
        </w:rPr>
        <w:t>/</w:t>
      </w:r>
      <w:r w:rsidR="004D4291" w:rsidRPr="00090C3C">
        <w:rPr>
          <w:rFonts w:ascii="Times New Roman" w:eastAsiaTheme="minorEastAsia" w:hAnsi="Times New Roman"/>
          <w:b w:val="0"/>
          <w:bCs w:val="0"/>
          <w:szCs w:val="24"/>
          <w:lang w:val="en-US"/>
        </w:rPr>
        <w:t xml:space="preserve">RRC </w:t>
      </w:r>
      <w:r w:rsidR="004D4291" w:rsidRPr="00090C3C">
        <w:rPr>
          <w:rFonts w:ascii="Times New Roman" w:eastAsiaTheme="minorEastAsia" w:hAnsi="Times New Roman" w:hint="eastAsia"/>
          <w:b w:val="0"/>
          <w:bCs w:val="0"/>
          <w:szCs w:val="24"/>
          <w:lang w:val="en-US"/>
        </w:rPr>
        <w:t>setup</w:t>
      </w:r>
      <w:r w:rsidR="004D4291" w:rsidRPr="00090C3C">
        <w:rPr>
          <w:rFonts w:ascii="Times New Roman" w:eastAsiaTheme="minorEastAsia" w:hAnsi="Times New Roman"/>
          <w:b w:val="0"/>
          <w:bCs w:val="0"/>
          <w:szCs w:val="24"/>
          <w:lang w:val="en-US"/>
        </w:rPr>
        <w:t xml:space="preserve"> </w:t>
      </w:r>
      <w:r w:rsidR="00ED4417" w:rsidRPr="00090C3C">
        <w:rPr>
          <w:rFonts w:ascii="Times New Roman" w:eastAsiaTheme="minorEastAsia" w:hAnsi="Times New Roman" w:hint="eastAsia"/>
          <w:b w:val="0"/>
          <w:bCs w:val="0"/>
          <w:szCs w:val="24"/>
          <w:lang w:val="en-US"/>
        </w:rPr>
        <w:t>procedure</w:t>
      </w:r>
      <w:r w:rsidR="003D4141" w:rsidRPr="00090C3C">
        <w:rPr>
          <w:rFonts w:ascii="Times New Roman" w:eastAsiaTheme="minorEastAsia" w:hAnsi="Times New Roman"/>
          <w:b w:val="0"/>
          <w:bCs w:val="0"/>
          <w:szCs w:val="24"/>
          <w:lang w:val="en-US"/>
        </w:rPr>
        <w:t>.</w:t>
      </w:r>
      <w:r w:rsidR="006B37E5" w:rsidRPr="00090C3C">
        <w:rPr>
          <w:rFonts w:ascii="Times New Roman" w:eastAsiaTheme="minorEastAsia" w:hAnsi="Times New Roman"/>
          <w:b w:val="0"/>
          <w:bCs w:val="0"/>
          <w:szCs w:val="24"/>
          <w:lang w:val="en-US"/>
        </w:rPr>
        <w:t xml:space="preserve"> </w:t>
      </w:r>
      <w:r w:rsidR="00E8245D" w:rsidRPr="00090C3C">
        <w:rPr>
          <w:rFonts w:ascii="Times New Roman" w:eastAsiaTheme="minorEastAsia" w:hAnsi="Times New Roman"/>
          <w:b w:val="0"/>
          <w:bCs w:val="0"/>
          <w:szCs w:val="24"/>
          <w:lang w:val="en-US"/>
        </w:rPr>
        <w:t>If not allowed, the UE will perform RRC resume/RRC setup procedure as legacy. And it is left to UE implementation on how to ensure the RRC resume/RRC setup procedure, e.g., switch the capability back to the network A.</w:t>
      </w:r>
      <w:r w:rsidR="00E8245D">
        <w:rPr>
          <w:rFonts w:ascii="Times New Roman" w:eastAsiaTheme="minorEastAsia" w:hAnsi="Times New Roman"/>
          <w:b w:val="0"/>
          <w:bCs w:val="0"/>
          <w:szCs w:val="24"/>
          <w:lang w:val="en-US"/>
        </w:rPr>
        <w:t xml:space="preserve"> </w:t>
      </w:r>
    </w:p>
    <w:p w14:paraId="2431DBF9" w14:textId="2204E2CA" w:rsidR="0070738B" w:rsidRPr="00676699" w:rsidRDefault="00BE697B" w:rsidP="00B02CC7">
      <w:pPr>
        <w:pStyle w:val="Proposal"/>
        <w:numPr>
          <w:ilvl w:val="0"/>
          <w:numId w:val="12"/>
        </w:numPr>
        <w:ind w:left="1701" w:hanging="1701"/>
        <w:rPr>
          <w:rFonts w:ascii="Times New Roman" w:eastAsia="宋体" w:hAnsi="Times New Roman"/>
        </w:rPr>
      </w:pPr>
      <w:r w:rsidRPr="00AB0CA7">
        <w:rPr>
          <w:rFonts w:ascii="Times New Roman" w:eastAsia="宋体" w:hAnsi="Times New Roman"/>
        </w:rPr>
        <w:t>The UE can be configured by the network via system information</w:t>
      </w:r>
      <w:r w:rsidR="00821930">
        <w:rPr>
          <w:rFonts w:ascii="Times New Roman" w:eastAsia="宋体" w:hAnsi="Times New Roman"/>
        </w:rPr>
        <w:t xml:space="preserve"> </w:t>
      </w:r>
      <w:r w:rsidRPr="00AB0CA7">
        <w:rPr>
          <w:rFonts w:ascii="Times New Roman" w:eastAsia="宋体" w:hAnsi="Times New Roman"/>
        </w:rPr>
        <w:t xml:space="preserve">whether the UE is allowed to report capability restriction </w:t>
      </w:r>
      <w:r w:rsidR="00584F19">
        <w:rPr>
          <w:rFonts w:ascii="Times New Roman" w:eastAsia="宋体" w:hAnsi="Times New Roman" w:hint="eastAsia"/>
        </w:rPr>
        <w:t>during</w:t>
      </w:r>
      <w:r w:rsidR="00584F19">
        <w:rPr>
          <w:rFonts w:ascii="Times New Roman" w:eastAsia="宋体" w:hAnsi="Times New Roman"/>
        </w:rPr>
        <w:t xml:space="preserve"> </w:t>
      </w:r>
      <w:r w:rsidR="00584F19" w:rsidRPr="00090C3C">
        <w:rPr>
          <w:rFonts w:ascii="Times New Roman" w:eastAsiaTheme="minorEastAsia" w:hAnsi="Times New Roman"/>
          <w:bCs w:val="0"/>
          <w:szCs w:val="24"/>
          <w:lang w:val="en-US"/>
        </w:rPr>
        <w:t>RRC resume /RRC setup procedure</w:t>
      </w:r>
      <w:r>
        <w:rPr>
          <w:rFonts w:ascii="Times New Roman" w:eastAsia="宋体" w:hAnsi="Times New Roman"/>
        </w:rPr>
        <w:t>.</w:t>
      </w: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15F52A15" w14:textId="46A9EF52"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1D6C7717" w14:textId="77777777" w:rsidR="007B577E" w:rsidRPr="00090C3C" w:rsidRDefault="007B577E" w:rsidP="00090C3C">
      <w:pPr>
        <w:pStyle w:val="Proposal"/>
        <w:numPr>
          <w:ilvl w:val="0"/>
          <w:numId w:val="29"/>
        </w:numPr>
        <w:ind w:left="1701" w:hanging="1701"/>
        <w:rPr>
          <w:rFonts w:ascii="Times New Roman" w:eastAsia="宋体" w:hAnsi="Times New Roman"/>
        </w:rPr>
      </w:pPr>
      <w:r w:rsidRPr="00463324">
        <w:rPr>
          <w:rFonts w:ascii="Times New Roman" w:eastAsia="宋体" w:hAnsi="Times New Roman"/>
        </w:rPr>
        <w:t>T</w:t>
      </w:r>
      <w:r w:rsidRPr="00463324">
        <w:rPr>
          <w:rFonts w:ascii="Times New Roman" w:eastAsia="宋体" w:hAnsi="Times New Roman" w:hint="eastAsia"/>
        </w:rPr>
        <w:t>he</w:t>
      </w:r>
      <w:r w:rsidRPr="00463324">
        <w:rPr>
          <w:rFonts w:ascii="Times New Roman" w:eastAsia="宋体" w:hAnsi="Times New Roman"/>
        </w:rPr>
        <w:t xml:space="preserve"> UE </w:t>
      </w:r>
      <w:r>
        <w:rPr>
          <w:rFonts w:ascii="Times New Roman" w:eastAsia="宋体" w:hAnsi="Times New Roman"/>
        </w:rPr>
        <w:t>can</w:t>
      </w:r>
      <w:r w:rsidRPr="00463324">
        <w:rPr>
          <w:rFonts w:ascii="Times New Roman" w:eastAsia="宋体" w:hAnsi="Times New Roman"/>
        </w:rPr>
        <w:t xml:space="preserve"> </w:t>
      </w:r>
      <w:r>
        <w:rPr>
          <w:rFonts w:ascii="Times New Roman" w:eastAsia="宋体" w:hAnsi="Times New Roman"/>
        </w:rPr>
        <w:t>indicate</w:t>
      </w:r>
      <w:r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Pr>
          <w:rFonts w:ascii="Times New Roman" w:eastAsia="宋体" w:hAnsi="Times New Roman"/>
        </w:rPr>
        <w:t>during RRC resume procedure via the following options:</w:t>
      </w:r>
    </w:p>
    <w:p w14:paraId="65217B81" w14:textId="77777777" w:rsidR="007B577E" w:rsidRPr="000D2D35" w:rsidRDefault="007B577E" w:rsidP="007B577E">
      <w:pPr>
        <w:pStyle w:val="ListParagraph"/>
        <w:numPr>
          <w:ilvl w:val="0"/>
          <w:numId w:val="27"/>
        </w:numPr>
        <w:spacing w:after="120"/>
        <w:ind w:firstLineChars="0"/>
        <w:contextualSpacing/>
        <w:rPr>
          <w:rFonts w:ascii="Times New Roman" w:eastAsiaTheme="minorEastAsia" w:hAnsi="Times New Roman"/>
          <w:b/>
          <w:kern w:val="0"/>
          <w:sz w:val="20"/>
          <w:szCs w:val="24"/>
          <w:lang w:eastAsia="en-US"/>
        </w:rPr>
      </w:pPr>
      <w:r w:rsidRPr="00E014B8">
        <w:rPr>
          <w:rFonts w:ascii="Times New Roman" w:hAnsi="Times New Roman"/>
          <w:b/>
          <w:bCs/>
          <w:kern w:val="0"/>
          <w:sz w:val="20"/>
          <w:szCs w:val="20"/>
          <w:lang w:val="en-GB"/>
        </w:rPr>
        <w:t xml:space="preserve">Option 1: </w:t>
      </w:r>
      <w:r w:rsidRPr="000D2D35">
        <w:rPr>
          <w:rFonts w:ascii="Times New Roman" w:eastAsiaTheme="minorEastAsia" w:hAnsi="Times New Roman"/>
          <w:b/>
          <w:kern w:val="0"/>
          <w:sz w:val="20"/>
          <w:szCs w:val="24"/>
        </w:rPr>
        <w:t xml:space="preserve">Use </w:t>
      </w:r>
      <w:r w:rsidRPr="000D2D35">
        <w:rPr>
          <w:rFonts w:ascii="Times New Roman" w:eastAsiaTheme="minorEastAsia" w:hAnsi="Times New Roman"/>
          <w:b/>
          <w:kern w:val="0"/>
          <w:sz w:val="20"/>
          <w:szCs w:val="24"/>
          <w:lang w:eastAsia="en-US"/>
        </w:rPr>
        <w:t>the spare bit in RRC resume request/RRC resume request1.</w:t>
      </w:r>
    </w:p>
    <w:p w14:paraId="508BEF03" w14:textId="1B4E05A8" w:rsidR="007B577E" w:rsidRPr="000D2D35" w:rsidRDefault="007B577E" w:rsidP="007B577E">
      <w:pPr>
        <w:pStyle w:val="Proposal"/>
        <w:numPr>
          <w:ilvl w:val="0"/>
          <w:numId w:val="27"/>
        </w:numPr>
        <w:tabs>
          <w:tab w:val="left" w:pos="2024"/>
        </w:tabs>
        <w:rPr>
          <w:rFonts w:ascii="Times New Roman" w:eastAsiaTheme="minorEastAsia" w:hAnsi="Times New Roman"/>
          <w:bCs w:val="0"/>
          <w:szCs w:val="24"/>
          <w:lang w:val="en-US" w:eastAsia="en-US"/>
        </w:rPr>
      </w:pPr>
      <w:r w:rsidRPr="000D2D35">
        <w:rPr>
          <w:rFonts w:ascii="Times New Roman" w:eastAsiaTheme="minorEastAsia" w:hAnsi="Times New Roman"/>
          <w:bCs w:val="0"/>
          <w:szCs w:val="24"/>
          <w:lang w:val="en-US" w:eastAsia="en-US"/>
        </w:rPr>
        <w:t>Option 2: I</w:t>
      </w:r>
      <w:r w:rsidRPr="000D2D35">
        <w:rPr>
          <w:rFonts w:ascii="Times New Roman" w:eastAsiaTheme="minorEastAsia" w:hAnsi="Times New Roman" w:hint="eastAsia"/>
          <w:bCs w:val="0"/>
          <w:szCs w:val="24"/>
          <w:lang w:val="en-US" w:eastAsia="en-US"/>
        </w:rPr>
        <w:t>ntroduce</w:t>
      </w:r>
      <w:r w:rsidRPr="000D2D35">
        <w:rPr>
          <w:rFonts w:ascii="Times New Roman" w:eastAsiaTheme="minorEastAsia" w:hAnsi="Times New Roman"/>
          <w:bCs w:val="0"/>
          <w:szCs w:val="24"/>
          <w:lang w:val="en-US" w:eastAsia="en-US"/>
        </w:rPr>
        <w:t xml:space="preserve"> two LCIDs for CCCH and CCCH1 for temporary capability restriction indication.</w:t>
      </w:r>
    </w:p>
    <w:p w14:paraId="07F8F269" w14:textId="77777777" w:rsidR="007B577E" w:rsidRPr="006572A5" w:rsidRDefault="007B577E" w:rsidP="00090C3C">
      <w:pPr>
        <w:pStyle w:val="Proposal"/>
        <w:numPr>
          <w:ilvl w:val="0"/>
          <w:numId w:val="29"/>
        </w:numPr>
        <w:ind w:left="1701" w:hanging="1701"/>
        <w:rPr>
          <w:rFonts w:ascii="Times New Roman" w:eastAsia="宋体" w:hAnsi="Times New Roman"/>
        </w:rPr>
      </w:pPr>
      <w:r w:rsidRPr="006572A5">
        <w:rPr>
          <w:rFonts w:ascii="Times New Roman" w:eastAsia="宋体" w:hAnsi="Times New Roman"/>
        </w:rPr>
        <w:t>The</w:t>
      </w:r>
      <w:r>
        <w:rPr>
          <w:rFonts w:ascii="Times New Roman" w:eastAsia="宋体" w:hAnsi="Times New Roman"/>
        </w:rPr>
        <w:t xml:space="preserve"> network can configure the UE to r</w:t>
      </w:r>
      <w:bookmarkStart w:id="8" w:name="_GoBack"/>
      <w:bookmarkEnd w:id="8"/>
      <w:r>
        <w:rPr>
          <w:rFonts w:ascii="Times New Roman" w:eastAsia="宋体" w:hAnsi="Times New Roman"/>
        </w:rPr>
        <w:t>eport capability restriction information via UAI in RRC Resume message.</w:t>
      </w:r>
    </w:p>
    <w:p w14:paraId="152A7A53" w14:textId="77777777" w:rsidR="007B577E" w:rsidRDefault="007B577E" w:rsidP="00090C3C">
      <w:pPr>
        <w:pStyle w:val="Proposal"/>
        <w:numPr>
          <w:ilvl w:val="0"/>
          <w:numId w:val="29"/>
        </w:numPr>
        <w:ind w:left="1701" w:hanging="1701"/>
        <w:rPr>
          <w:rFonts w:ascii="Times New Roman" w:eastAsia="宋体" w:hAnsi="Times New Roman"/>
        </w:rPr>
      </w:pPr>
      <w:r>
        <w:rPr>
          <w:rFonts w:ascii="Times New Roman" w:eastAsia="宋体" w:hAnsi="Times New Roman"/>
        </w:rPr>
        <w:t>If the option2 of proposal 1 is not agreed, t</w:t>
      </w:r>
      <w:r w:rsidRPr="00463324">
        <w:rPr>
          <w:rFonts w:ascii="Times New Roman" w:eastAsia="宋体" w:hAnsi="Times New Roman" w:hint="eastAsia"/>
        </w:rPr>
        <w:t>he</w:t>
      </w:r>
      <w:r w:rsidRPr="00463324">
        <w:rPr>
          <w:rFonts w:ascii="Times New Roman" w:eastAsia="宋体" w:hAnsi="Times New Roman"/>
        </w:rPr>
        <w:t xml:space="preserve"> UE </w:t>
      </w:r>
      <w:r>
        <w:rPr>
          <w:rFonts w:ascii="Times New Roman" w:eastAsia="宋体" w:hAnsi="Times New Roman" w:hint="eastAsia"/>
        </w:rPr>
        <w:t>can</w:t>
      </w:r>
      <w:r w:rsidRPr="00463324">
        <w:rPr>
          <w:rFonts w:ascii="Times New Roman" w:eastAsia="宋体" w:hAnsi="Times New Roman"/>
        </w:rPr>
        <w:t xml:space="preserve"> </w:t>
      </w:r>
      <w:r>
        <w:rPr>
          <w:rFonts w:ascii="Times New Roman" w:eastAsia="宋体" w:hAnsi="Times New Roman" w:hint="eastAsia"/>
        </w:rPr>
        <w:t>indicate</w:t>
      </w:r>
      <w:r>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Pr="00463324">
        <w:rPr>
          <w:rFonts w:ascii="Times New Roman" w:eastAsia="宋体" w:hAnsi="Times New Roman" w:hint="eastAsia"/>
        </w:rPr>
        <w:t>in</w:t>
      </w:r>
      <w:r w:rsidRPr="00463324">
        <w:rPr>
          <w:rFonts w:ascii="Times New Roman" w:eastAsia="宋体" w:hAnsi="Times New Roman"/>
        </w:rPr>
        <w:t xml:space="preserve"> RRC </w:t>
      </w:r>
      <w:r>
        <w:rPr>
          <w:rFonts w:ascii="Times New Roman" w:eastAsia="宋体" w:hAnsi="Times New Roman" w:hint="eastAsia"/>
        </w:rPr>
        <w:t>setup</w:t>
      </w:r>
      <w:r>
        <w:rPr>
          <w:rFonts w:ascii="Times New Roman" w:eastAsia="宋体" w:hAnsi="Times New Roman"/>
        </w:rPr>
        <w:t xml:space="preserve"> </w:t>
      </w:r>
      <w:r>
        <w:rPr>
          <w:rFonts w:ascii="Times New Roman" w:eastAsia="宋体" w:hAnsi="Times New Roman" w:hint="eastAsia"/>
        </w:rPr>
        <w:t>complete</w:t>
      </w:r>
      <w:r>
        <w:rPr>
          <w:rFonts w:ascii="Times New Roman" w:eastAsia="宋体" w:hAnsi="Times New Roman"/>
        </w:rPr>
        <w:t>.</w:t>
      </w:r>
    </w:p>
    <w:p w14:paraId="569608CD" w14:textId="77777777" w:rsidR="007B577E" w:rsidRPr="00676699" w:rsidRDefault="007B577E" w:rsidP="00090C3C">
      <w:pPr>
        <w:pStyle w:val="Proposal"/>
        <w:numPr>
          <w:ilvl w:val="0"/>
          <w:numId w:val="29"/>
        </w:numPr>
        <w:ind w:left="1701" w:hanging="1701"/>
        <w:rPr>
          <w:rFonts w:ascii="Times New Roman" w:eastAsia="宋体" w:hAnsi="Times New Roman"/>
        </w:rPr>
      </w:pPr>
      <w:r w:rsidRPr="00AB0CA7">
        <w:rPr>
          <w:rFonts w:ascii="Times New Roman" w:eastAsia="宋体" w:hAnsi="Times New Roman"/>
        </w:rPr>
        <w:t>The UE can be configured by the network via system information</w:t>
      </w:r>
      <w:r>
        <w:rPr>
          <w:rFonts w:ascii="Times New Roman" w:eastAsia="宋体" w:hAnsi="Times New Roman"/>
        </w:rPr>
        <w:t xml:space="preserve"> </w:t>
      </w:r>
      <w:r w:rsidRPr="00AB0CA7">
        <w:rPr>
          <w:rFonts w:ascii="Times New Roman" w:eastAsia="宋体" w:hAnsi="Times New Roman"/>
        </w:rPr>
        <w:t xml:space="preserve">whether the UE is allowed to report capability restriction </w:t>
      </w:r>
      <w:r>
        <w:rPr>
          <w:rFonts w:ascii="Times New Roman" w:eastAsia="宋体" w:hAnsi="Times New Roman" w:hint="eastAsia"/>
        </w:rPr>
        <w:t>during</w:t>
      </w:r>
      <w:r>
        <w:rPr>
          <w:rFonts w:ascii="Times New Roman" w:eastAsia="宋体" w:hAnsi="Times New Roman"/>
        </w:rPr>
        <w:t xml:space="preserve"> </w:t>
      </w:r>
      <w:r w:rsidRPr="000D2D35">
        <w:rPr>
          <w:rFonts w:ascii="Times New Roman" w:eastAsiaTheme="minorEastAsia" w:hAnsi="Times New Roman"/>
          <w:bCs w:val="0"/>
          <w:szCs w:val="24"/>
          <w:lang w:val="en-US"/>
        </w:rPr>
        <w:t>RRC resume /RRC setup procedure</w:t>
      </w:r>
      <w:r>
        <w:rPr>
          <w:rFonts w:ascii="Times New Roman" w:eastAsia="宋体" w:hAnsi="Times New Roman"/>
        </w:rPr>
        <w:t>.</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088B06AE" w14:textId="3FA516A3" w:rsidR="00B905AC" w:rsidRPr="003C0EE6" w:rsidRDefault="000A0A90" w:rsidP="00137784">
      <w:pPr>
        <w:overflowPunct w:val="0"/>
        <w:autoSpaceDE w:val="0"/>
        <w:autoSpaceDN w:val="0"/>
        <w:adjustRightInd w:val="0"/>
        <w:textAlignment w:val="baseline"/>
        <w:rPr>
          <w:rFonts w:eastAsiaTheme="minorEastAsia"/>
          <w:lang w:eastAsia="zh-CN"/>
        </w:rPr>
      </w:pPr>
      <w:bookmarkStart w:id="9" w:name="_Ref47937798"/>
      <w:r w:rsidRPr="00AB0CA7">
        <w:rPr>
          <w:rFonts w:eastAsiaTheme="minorEastAsia"/>
          <w:lang w:eastAsia="zh-CN"/>
        </w:rPr>
        <w:t xml:space="preserve">[1] </w:t>
      </w:r>
      <w:bookmarkEnd w:id="9"/>
      <w:r w:rsidR="00891B85" w:rsidRPr="00F01545">
        <w:rPr>
          <w:rFonts w:eastAsiaTheme="minorEastAsia"/>
          <w:lang w:eastAsia="zh-CN"/>
        </w:rPr>
        <w:t>RP-223492</w:t>
      </w:r>
      <w:r w:rsidR="00554514" w:rsidRPr="00AB0CA7">
        <w:rPr>
          <w:rFonts w:eastAsiaTheme="minorEastAsia"/>
          <w:lang w:eastAsia="zh-CN"/>
        </w:rPr>
        <w:t xml:space="preserve">, </w:t>
      </w:r>
      <w:bookmarkStart w:id="10" w:name="_Hlk89916202"/>
      <w:r w:rsidR="00891B85" w:rsidRPr="00F01545">
        <w:rPr>
          <w:rFonts w:eastAsiaTheme="minorEastAsia"/>
          <w:lang w:eastAsia="zh-CN"/>
        </w:rPr>
        <w:t>Revised WID: Dual Transmission/Reception (Tx/Rx) Multi-SIM for NR</w:t>
      </w:r>
      <w:bookmarkEnd w:id="10"/>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p w14:paraId="3FF497A2" w14:textId="60775958" w:rsidR="004B7D8D" w:rsidRPr="00F01545" w:rsidRDefault="007C045C" w:rsidP="004B7D8D">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01545">
        <w:rPr>
          <w:rFonts w:eastAsia="MS Mincho" w:cs="Times New Roman"/>
          <w:b w:val="0"/>
          <w:bCs w:val="0"/>
          <w:kern w:val="0"/>
          <w:sz w:val="36"/>
          <w:szCs w:val="20"/>
          <w:lang w:val="en-GB" w:eastAsia="ja-JP"/>
        </w:rPr>
        <w:t>Appendix</w:t>
      </w:r>
    </w:p>
    <w:p w14:paraId="3378AA84" w14:textId="34DB11E0" w:rsidR="009640F1" w:rsidRDefault="009640F1" w:rsidP="00217E80">
      <w:pPr>
        <w:pStyle w:val="Heading2"/>
        <w:numPr>
          <w:ilvl w:val="1"/>
          <w:numId w:val="22"/>
        </w:numPr>
        <w:rPr>
          <w:rFonts w:eastAsiaTheme="minorEastAsia" w:cs="Times New Roman"/>
          <w:bCs w:val="0"/>
          <w:sz w:val="28"/>
          <w:szCs w:val="20"/>
          <w:lang w:val="en-GB"/>
        </w:rPr>
      </w:pPr>
      <w:bookmarkStart w:id="11" w:name="OLE_LINK8"/>
      <w:r>
        <w:rPr>
          <w:rFonts w:eastAsiaTheme="minorEastAsia" w:cs="Times New Roman" w:hint="eastAsia"/>
          <w:bCs w:val="0"/>
          <w:sz w:val="28"/>
          <w:szCs w:val="20"/>
          <w:lang w:val="en-GB"/>
        </w:rPr>
        <w:t>R</w:t>
      </w:r>
      <w:r>
        <w:rPr>
          <w:rFonts w:eastAsiaTheme="minorEastAsia" w:cs="Times New Roman"/>
          <w:bCs w:val="0"/>
          <w:sz w:val="28"/>
          <w:szCs w:val="20"/>
          <w:lang w:val="en-GB"/>
        </w:rPr>
        <w:t>AN2#121bis Agreements</w:t>
      </w:r>
    </w:p>
    <w:p w14:paraId="6A53AF16"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w:t>
      </w:r>
      <w:r w:rsidRPr="009640F1">
        <w:rPr>
          <w:szCs w:val="20"/>
        </w:rPr>
        <w:t xml:space="preserve">signalling. FFS on the details – should aim for a common framework for the reactive and proactive approach. FFS on UE capabilities </w:t>
      </w:r>
    </w:p>
    <w:p w14:paraId="2770D980"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Support “early indication” from UE to network during RRC connection setup/resume procedure. </w:t>
      </w:r>
    </w:p>
    <w:p w14:paraId="2F54DCAA"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FFS how to indicate this and in which message. The indication will tell network that UE capabilities are temporarily restricted. </w:t>
      </w:r>
    </w:p>
    <w:p w14:paraId="65A24570"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FFS on details (i.e. when UE can indicate this, what does it indicate, how does it relate to UAI, etc.)</w:t>
      </w:r>
    </w:p>
    <w:p w14:paraId="1D4ED82B"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No consensus to support UE-initiated </w:t>
      </w:r>
      <w:proofErr w:type="spellStart"/>
      <w:r w:rsidRPr="009640F1">
        <w:rPr>
          <w:szCs w:val="20"/>
        </w:rPr>
        <w:t>SCell</w:t>
      </w:r>
      <w:proofErr w:type="spellEnd"/>
      <w:r w:rsidRPr="009640F1">
        <w:rPr>
          <w:szCs w:val="20"/>
        </w:rPr>
        <w:t xml:space="preserve"> deactivation for MUSIM in Rel-18.</w:t>
      </w:r>
    </w:p>
    <w:p w14:paraId="74C7B479"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1: For Rel-18 MUSIM dual active operation, the maximum MIMO layer may be changed and the change can be indicated to the NW. FFS if this is only for NW A or also NW B.</w:t>
      </w:r>
    </w:p>
    <w:p w14:paraId="2C637168"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3: For Rel-18 MUSIM dual active operation, the measurement gap requirement may be changed and the change can be indicated to the NW. FFS if this is only for NW A or also NW B.</w:t>
      </w:r>
    </w:p>
    <w:p w14:paraId="7E026889"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9640F1">
        <w:rPr>
          <w:szCs w:val="20"/>
        </w:rPr>
        <w:t>needForGapInfoNR</w:t>
      </w:r>
      <w:proofErr w:type="spellEnd"/>
      <w:r w:rsidRPr="009640F1">
        <w:rPr>
          <w:szCs w:val="20"/>
        </w:rPr>
        <w:t xml:space="preserve"> in RRC reconfiguration complete or extend the similar function in UAI.  FFS if this is only for NW A or also NW B.</w:t>
      </w:r>
    </w:p>
    <w:p w14:paraId="3D715418"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8: The maximum UL power may be changed due to Rel-18 MUSIM dual active operation, but there is no need to introduce any new UE </w:t>
      </w:r>
      <w:proofErr w:type="spellStart"/>
      <w:r w:rsidRPr="009640F1">
        <w:rPr>
          <w:szCs w:val="20"/>
        </w:rPr>
        <w:t>behavior</w:t>
      </w:r>
      <w:proofErr w:type="spellEnd"/>
      <w:r w:rsidRPr="009640F1">
        <w:rPr>
          <w:szCs w:val="20"/>
        </w:rPr>
        <w:t xml:space="preserve"> for reporting this change. </w:t>
      </w:r>
    </w:p>
    <w:p w14:paraId="3FB3EE2B"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6: UE can explicitly request specific serving cells or serving cell group to be released for Rel-18 MUSIM purpose. FFS how/whether this works for the proactive case.</w:t>
      </w:r>
    </w:p>
    <w:p w14:paraId="74C4AC1A"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9: RAN2 should avoid duplicating all the capabilities that UE reports via the </w:t>
      </w:r>
      <w:proofErr w:type="spellStart"/>
      <w:r w:rsidRPr="009640F1">
        <w:rPr>
          <w:szCs w:val="20"/>
        </w:rPr>
        <w:t>UECapabilityInformation</w:t>
      </w:r>
      <w:proofErr w:type="spellEnd"/>
      <w:r w:rsidRPr="009640F1">
        <w:rPr>
          <w:szCs w:val="20"/>
        </w:rPr>
        <w:t xml:space="preserve"> in the UAI for R18 MUSIM purpose. </w:t>
      </w:r>
    </w:p>
    <w:p w14:paraId="380B6266" w14:textId="77777777" w:rsid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Pr>
          <w:szCs w:val="20"/>
        </w:rPr>
        <w:t>RAN2 can discuss P2, P5 and P7 from R2-2304397 during RAN2#123.</w:t>
      </w:r>
    </w:p>
    <w:p w14:paraId="27CAADC3" w14:textId="77777777" w:rsidR="009640F1" w:rsidRDefault="009640F1" w:rsidP="009640F1">
      <w:pPr>
        <w:pStyle w:val="Agreement"/>
        <w:pBdr>
          <w:top w:val="single" w:sz="4" w:space="1" w:color="auto"/>
          <w:left w:val="single" w:sz="4" w:space="4" w:color="auto"/>
          <w:bottom w:val="single" w:sz="4" w:space="1" w:color="auto"/>
          <w:right w:val="single" w:sz="4" w:space="4" w:color="auto"/>
        </w:pBdr>
        <w:ind w:left="0" w:firstLine="0"/>
        <w:rPr>
          <w:szCs w:val="20"/>
        </w:rPr>
      </w:pPr>
      <w:r>
        <w:rPr>
          <w:szCs w:val="20"/>
        </w:rPr>
        <w:t xml:space="preserve"> </w:t>
      </w:r>
    </w:p>
    <w:p w14:paraId="2578C8FD" w14:textId="77777777" w:rsid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Pr>
          <w:szCs w:val="20"/>
        </w:rPr>
        <w:t>RAN2 will aim to address the RAN4 LS in Rel-18 signalling. Should discuss how to handle Rel-17 gaps without priority (e.g. lowest, highest, network-decided somehow, etc.). Handled in email [231]</w:t>
      </w:r>
    </w:p>
    <w:p w14:paraId="25C35FC3" w14:textId="77777777" w:rsid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12637C">
        <w:rPr>
          <w:szCs w:val="20"/>
        </w:rPr>
        <w:t>1: Introduce 1 optional per-UE capability bit (with</w:t>
      </w:r>
    </w:p>
    <w:p w14:paraId="533D8B1D" w14:textId="77777777" w:rsidR="009640F1" w:rsidRPr="0012637C"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12637C">
        <w:rPr>
          <w:szCs w:val="20"/>
        </w:rPr>
        <w:t xml:space="preserve">out </w:t>
      </w:r>
      <w:proofErr w:type="spellStart"/>
      <w:r w:rsidRPr="0012637C">
        <w:rPr>
          <w:szCs w:val="20"/>
        </w:rPr>
        <w:t>xDD</w:t>
      </w:r>
      <w:proofErr w:type="spellEnd"/>
      <w:r w:rsidRPr="0012637C">
        <w:rPr>
          <w:szCs w:val="20"/>
        </w:rPr>
        <w:t>/</w:t>
      </w:r>
      <w:proofErr w:type="spellStart"/>
      <w:r w:rsidRPr="0012637C">
        <w:rPr>
          <w:szCs w:val="20"/>
        </w:rPr>
        <w:t>FRx</w:t>
      </w:r>
      <w:proofErr w:type="spellEnd"/>
      <w:r w:rsidRPr="0012637C">
        <w:rPr>
          <w:szCs w:val="20"/>
        </w:rPr>
        <w:t xml:space="preserve"> differentiation) to indicate MUSIM gap priority configuration and preference. A UE supporting this feature shall also support musim-GapPreference-r17. </w:t>
      </w:r>
    </w:p>
    <w:p w14:paraId="7B0EB81D" w14:textId="77777777"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2: Introduce a new indication in the </w:t>
      </w:r>
      <w:proofErr w:type="spellStart"/>
      <w:r w:rsidRPr="009640F1">
        <w:rPr>
          <w:szCs w:val="20"/>
        </w:rPr>
        <w:t>OtherConfig</w:t>
      </w:r>
      <w:proofErr w:type="spellEnd"/>
      <w:r w:rsidRPr="009640F1">
        <w:rPr>
          <w:szCs w:val="20"/>
        </w:rPr>
        <w:t xml:space="preserve"> to indicate whether UE is allowed to report MUSIM gap priority preference via UAI. </w:t>
      </w:r>
    </w:p>
    <w:p w14:paraId="48B2EB69" w14:textId="508F54D9"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t xml:space="preserve">4: The existing IE GapPriority-r17 is re-used to configure the priority for periodic MUSIM gap. </w:t>
      </w:r>
    </w:p>
    <w:p w14:paraId="313F5528" w14:textId="0AE83A6F" w:rsidR="009640F1" w:rsidRPr="009640F1" w:rsidRDefault="009640F1" w:rsidP="009640F1">
      <w:pPr>
        <w:pStyle w:val="Agreement"/>
        <w:numPr>
          <w:ilvl w:val="0"/>
          <w:numId w:val="24"/>
        </w:numPr>
        <w:pBdr>
          <w:top w:val="single" w:sz="4" w:space="1" w:color="auto"/>
          <w:left w:val="single" w:sz="4" w:space="4" w:color="auto"/>
          <w:bottom w:val="single" w:sz="4" w:space="1" w:color="auto"/>
          <w:right w:val="single" w:sz="4" w:space="4" w:color="auto"/>
        </w:pBdr>
        <w:autoSpaceDE w:val="0"/>
        <w:spacing w:after="100" w:afterAutospacing="1"/>
        <w:jc w:val="left"/>
        <w:rPr>
          <w:szCs w:val="20"/>
        </w:rPr>
      </w:pPr>
      <w:r w:rsidRPr="009640F1">
        <w:rPr>
          <w:szCs w:val="20"/>
        </w:rPr>
        <w:lastRenderedPageBreak/>
        <w:t>9: RAN2</w:t>
      </w:r>
      <w:r>
        <w:rPr>
          <w:szCs w:val="20"/>
        </w:rPr>
        <w:t xml:space="preserve"> assumes no RAN4 impact is expected on maximum UL power change due to R18 MUSIM. Can re-discuss if critical issues are found in RAN2.</w:t>
      </w:r>
    </w:p>
    <w:p w14:paraId="53498183" w14:textId="77777777" w:rsidR="009640F1" w:rsidRPr="009640F1" w:rsidRDefault="009640F1" w:rsidP="009640F1">
      <w:pPr>
        <w:pStyle w:val="BodyText"/>
        <w:rPr>
          <w:rFonts w:eastAsiaTheme="minorEastAsia"/>
          <w:lang w:val="en-GB" w:eastAsia="zh-CN"/>
        </w:rPr>
      </w:pPr>
    </w:p>
    <w:p w14:paraId="7ACAD5D5" w14:textId="35164C44" w:rsidR="00BB5716" w:rsidRPr="00F01545" w:rsidRDefault="002D354D" w:rsidP="00217E80">
      <w:pPr>
        <w:pStyle w:val="Heading2"/>
        <w:numPr>
          <w:ilvl w:val="1"/>
          <w:numId w:val="22"/>
        </w:numPr>
        <w:rPr>
          <w:rFonts w:cs="Times New Roman"/>
          <w:bCs w:val="0"/>
          <w:sz w:val="28"/>
          <w:szCs w:val="20"/>
          <w:lang w:val="en-GB" w:eastAsia="ja-JP"/>
        </w:rPr>
      </w:pPr>
      <w:r>
        <w:rPr>
          <w:rFonts w:cs="Times New Roman"/>
          <w:bCs w:val="0"/>
          <w:sz w:val="28"/>
          <w:szCs w:val="20"/>
          <w:lang w:val="en-GB" w:eastAsia="ja-JP"/>
        </w:rPr>
        <w:t>RAN2#121 Agreements</w:t>
      </w:r>
    </w:p>
    <w:bookmarkEnd w:id="11"/>
    <w:p w14:paraId="25FF1951" w14:textId="77777777"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A2a: When the UE is in Connected mode in two NR networks, it is up to the UE implementation to select which NW to perform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w:t>
      </w:r>
    </w:p>
    <w:p w14:paraId="467AF2DF" w14:textId="77777777"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A2b: When the UE is in Connected mode in NR NW A and moving from Idle/Inactive to connected mode in NR NW B,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can happen on NW A. FFS how to handle if UE is moving from IDLE/INACTIVE in NW A and is in CONNECTED with NW B.</w:t>
      </w:r>
    </w:p>
    <w:p w14:paraId="006EC815" w14:textId="016A447B"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A2c: When the UE is in Connected mode in both networks and one is E-UTRAN,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happens on the NR network.</w:t>
      </w:r>
    </w:p>
    <w:p w14:paraId="34FE721F" w14:textId="77777777" w:rsidR="00191A5C" w:rsidRPr="00F01545" w:rsidRDefault="00191A5C" w:rsidP="00217E8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A3: The UE will request a </w:t>
      </w:r>
      <w:proofErr w:type="gramStart"/>
      <w:r w:rsidRPr="00F01545">
        <w:rPr>
          <w:rFonts w:ascii="Times New Roman" w:hAnsi="Times New Roman"/>
          <w:szCs w:val="20"/>
        </w:rPr>
        <w:t>temporary capability restrictions</w:t>
      </w:r>
      <w:proofErr w:type="gramEnd"/>
      <w:r w:rsidRPr="00F01545">
        <w:rPr>
          <w:rFonts w:ascii="Times New Roman" w:hAnsi="Times New Roman"/>
          <w:szCs w:val="20"/>
        </w:rPr>
        <w:t xml:space="preserve"> (e.g. via UAI) only after the NW signals via RRC that this is allowed. FFS whether the UE can indicate if it is already connecting with reduced capabilities during connection set-up/resume.</w:t>
      </w:r>
    </w:p>
    <w:p w14:paraId="0A1B2B72" w14:textId="0270724E" w:rsidR="00191A5C" w:rsidRPr="00F01545" w:rsidRDefault="00191A5C" w:rsidP="00217E8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A4: RAN2 to discuss whether prohibit timer is needed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restrictions This can wait until after progress is made on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framework.</w:t>
      </w:r>
    </w:p>
    <w:p w14:paraId="4F5E6CB9" w14:textId="77777777" w:rsidR="00191A5C" w:rsidRPr="00F01545" w:rsidRDefault="00191A5C" w:rsidP="00217E80">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A1: UAI can be used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changes for dual-active MUSIM. FFS if we have additional signalling (depends on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usability for MUSIM)</w:t>
      </w:r>
    </w:p>
    <w:p w14:paraId="747DCF28"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A8: For dual-active MUSIM, at least the following type of UE capabilities can be expected to be impacted:</w:t>
      </w:r>
    </w:p>
    <w:p w14:paraId="198120E1"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Transmission and reception capabilities (e.g. MIMO layers)</w:t>
      </w:r>
    </w:p>
    <w:p w14:paraId="09D70838"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Measurement capabilities (e.g. gaps)</w:t>
      </w:r>
    </w:p>
    <w:p w14:paraId="196313D4"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bandwidth</w:t>
      </w:r>
    </w:p>
    <w:p w14:paraId="08FC6A6F"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band-combinations (FFS whether this is CA or DC or both)</w:t>
      </w:r>
    </w:p>
    <w:p w14:paraId="568BE390"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FFS what is the granularity of reported temporary UE capability restrictions (also pending the band conflict discussion). </w:t>
      </w:r>
    </w:p>
    <w:p w14:paraId="4744CA70" w14:textId="4184B770"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FFS whether UE reports some or all of the above or whether we can do something simpler</w:t>
      </w:r>
    </w:p>
    <w:p w14:paraId="35170CFF" w14:textId="77777777" w:rsidR="00191A5C" w:rsidRPr="00F01545" w:rsidRDefault="00191A5C" w:rsidP="00217E80">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A6: For dual-active MUSIM, UE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will support the request for release (and reversal) of </w:t>
      </w:r>
      <w:proofErr w:type="spellStart"/>
      <w:r w:rsidRPr="00F01545">
        <w:rPr>
          <w:rFonts w:ascii="Times New Roman" w:hAnsi="Times New Roman"/>
          <w:szCs w:val="20"/>
        </w:rPr>
        <w:t>SCells</w:t>
      </w:r>
      <w:proofErr w:type="spellEnd"/>
      <w:r w:rsidRPr="00F01545">
        <w:rPr>
          <w:rFonts w:ascii="Times New Roman" w:hAnsi="Times New Roman"/>
          <w:szCs w:val="20"/>
        </w:rPr>
        <w:t xml:space="preserve"> and SCG.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details (e.g. implicit or explicit request of each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or SCG) is FFS. FFS if we support deactivation (based on discussion in which case it can be used). It is up to network how to react to UE request.</w:t>
      </w:r>
    </w:p>
    <w:p w14:paraId="340C8384" w14:textId="3AC2A13B" w:rsidR="00191A5C" w:rsidRPr="00F01545" w:rsidRDefault="00191A5C" w:rsidP="00217E80">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RAN2 does not intend to create new procedures for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for MUSIM purposes in Rel-18. Existing procedures can be used based on NW choice.</w:t>
      </w:r>
    </w:p>
    <w:p w14:paraId="2450629C" w14:textId="45D9E9AE" w:rsidR="00191A5C" w:rsidRPr="00F01545" w:rsidRDefault="00191A5C" w:rsidP="00217E80">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B4: RAN2 considers the only RAN3 impact may be to support the UE request of SCG/</w:t>
      </w:r>
      <w:proofErr w:type="spellStart"/>
      <w:r w:rsidRPr="00F01545">
        <w:rPr>
          <w:rFonts w:ascii="Times New Roman" w:hAnsi="Times New Roman"/>
          <w:szCs w:val="20"/>
        </w:rPr>
        <w:t>SCell</w:t>
      </w:r>
      <w:proofErr w:type="spellEnd"/>
      <w:r w:rsidRPr="00F01545">
        <w:rPr>
          <w:rFonts w:ascii="Times New Roman" w:hAnsi="Times New Roman"/>
          <w:szCs w:val="20"/>
        </w:rPr>
        <w:t xml:space="preserve"> release via SRB3 (if supported) for MUSIM purpose (e.g. cause value).  If this can be done via inter-node messages, RAN2 expects no RAN3 impacts.</w:t>
      </w:r>
    </w:p>
    <w:p w14:paraId="3AE3D26A" w14:textId="77777777" w:rsidR="00191A5C" w:rsidRPr="00F01545" w:rsidRDefault="00191A5C" w:rsidP="00217E80">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1: The UE is only allowed to provide MUSIM assistance information for Rel-17 MUSIM gap preference to NR MN and NR MN configures the UE with Re-17 MUSIM gap(s). This requires no specification impacts.</w:t>
      </w:r>
    </w:p>
    <w:p w14:paraId="53A489CA" w14:textId="3FDE0458" w:rsidR="00191A5C" w:rsidRPr="00F01545" w:rsidRDefault="00191A5C" w:rsidP="00217E80">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Use inter-node messages to convey Rel-17 MUSIM gap configuration from MN to SN in NW A when UE is in NR-DC.</w:t>
      </w:r>
    </w:p>
    <w:p w14:paraId="3F1DF451" w14:textId="1AD573AE" w:rsidR="00191A5C" w:rsidRPr="00F01545" w:rsidRDefault="00191A5C" w:rsidP="00217E80">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000EFF8E" w14:textId="038EB74E" w:rsidR="009D4876" w:rsidRDefault="009D4876" w:rsidP="00191A5C">
      <w:pPr>
        <w:rPr>
          <w:rFonts w:ascii="Arial" w:hAnsi="Arial" w:cs="Arial"/>
          <w:b/>
          <w:sz w:val="24"/>
          <w:u w:val="single"/>
        </w:rPr>
      </w:pPr>
    </w:p>
    <w:p w14:paraId="42220BE6" w14:textId="101A1B00" w:rsidR="004F3BC5" w:rsidRPr="00463324" w:rsidRDefault="00B47FD3" w:rsidP="004F3BC5">
      <w:pPr>
        <w:pStyle w:val="Heading2"/>
        <w:rPr>
          <w:rFonts w:cs="Times New Roman"/>
          <w:bCs w:val="0"/>
          <w:sz w:val="28"/>
          <w:szCs w:val="20"/>
          <w:lang w:val="en-GB" w:eastAsia="ja-JP"/>
        </w:rPr>
      </w:pPr>
      <w:r>
        <w:rPr>
          <w:rFonts w:cs="Times New Roman"/>
          <w:bCs w:val="0"/>
          <w:sz w:val="28"/>
          <w:szCs w:val="20"/>
          <w:lang w:val="en-GB" w:eastAsia="ja-JP"/>
        </w:rPr>
        <w:t xml:space="preserve">5.2 </w:t>
      </w:r>
      <w:r w:rsidR="004F3BC5">
        <w:rPr>
          <w:rFonts w:cs="Times New Roman"/>
          <w:bCs w:val="0"/>
          <w:sz w:val="28"/>
          <w:szCs w:val="20"/>
          <w:lang w:val="en-GB" w:eastAsia="ja-JP"/>
        </w:rPr>
        <w:t>RAN2#119bis Agreements</w:t>
      </w:r>
    </w:p>
    <w:tbl>
      <w:tblPr>
        <w:tblStyle w:val="TableGrid"/>
        <w:tblW w:w="0" w:type="auto"/>
        <w:tblLook w:val="04A0" w:firstRow="1" w:lastRow="0" w:firstColumn="1" w:lastColumn="0" w:noHBand="0" w:noVBand="1"/>
      </w:tblPr>
      <w:tblGrid>
        <w:gridCol w:w="9060"/>
      </w:tblGrid>
      <w:tr w:rsidR="009D4876" w14:paraId="4DC043B9" w14:textId="77777777" w:rsidTr="009D4876">
        <w:tc>
          <w:tcPr>
            <w:tcW w:w="9060" w:type="dxa"/>
          </w:tcPr>
          <w:p w14:paraId="47854D18"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The R18 MUSIM solution should work in DC/CA and RAN sharing scenarios (but need not be optimized for RAN sharing).</w:t>
            </w:r>
          </w:p>
          <w:p w14:paraId="5FEB7E5D"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RAN2 aims to address at least the Scenario 1: the UE in network A in RRC_CONNECTED indicates (i.e. adds/removes) its preference on temporary UE capability due start/stop connection in NW B. This can be e.g. CA/DC capability restriction. </w:t>
            </w:r>
          </w:p>
          <w:p w14:paraId="685B9E28"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2 The following is assumed when defining the solution: </w:t>
            </w:r>
          </w:p>
          <w:p w14:paraId="1DCF65B6" w14:textId="77777777" w:rsidR="009D4876" w:rsidRPr="00F01545" w:rsidRDefault="009D4876" w:rsidP="009D4876">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two networks are independent (i.e. no inter-network communication); </w:t>
            </w:r>
          </w:p>
          <w:p w14:paraId="387DB04A" w14:textId="77777777" w:rsidR="009D4876" w:rsidRPr="00F01545" w:rsidRDefault="009D4876" w:rsidP="009D4876">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Core Network is not aware of the temporary restrictions of the UE capability; </w:t>
            </w:r>
          </w:p>
          <w:p w14:paraId="48E0D110"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1: RAN2 can discuss NW A MN-SN coordination of Rel-18 MUSIM temporary capability restrictions due to UE being configured with NR-DC in NW A. </w:t>
            </w:r>
          </w:p>
          <w:p w14:paraId="73C125E8"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thinks MN-SN coordination for Rel-17 MUSIM gaps requires WI clarification in RAN</w:t>
            </w:r>
          </w:p>
          <w:p w14:paraId="53D81FFA"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needs to discuss which UE capabilities can be impacted by sharing of resources between the MUSIM links.</w:t>
            </w:r>
          </w:p>
          <w:p w14:paraId="254FACD6"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aims to prioritize only few solutions and avoid multiple solutions for the same problem (FFS pending on solution details).</w:t>
            </w:r>
          </w:p>
          <w:p w14:paraId="7CA6609C" w14:textId="77777777" w:rsidR="009D4876" w:rsidRPr="00F01545" w:rsidRDefault="009D4876" w:rsidP="009D4876">
            <w:pPr>
              <w:pStyle w:val="Agreement"/>
              <w:tabs>
                <w:tab w:val="clear" w:pos="-5030"/>
                <w:tab w:val="num" w:pos="1619"/>
              </w:tabs>
              <w:spacing w:after="0"/>
              <w:ind w:leftChars="6" w:left="372"/>
              <w:rPr>
                <w:rFonts w:ascii="Times New Roman" w:hAnsi="Times New Roman"/>
                <w:bCs/>
                <w:szCs w:val="20"/>
              </w:rPr>
            </w:pPr>
            <w:r w:rsidRPr="00F01545">
              <w:rPr>
                <w:rFonts w:ascii="Times New Roman" w:hAnsi="Times New Roman"/>
                <w:szCs w:val="20"/>
              </w:rPr>
              <w:t xml:space="preserve">A7: The UE can initiate signalling for UE capability restrictions on NW A if NW A allows it. The specification will not capture NW B events which can cause such need. </w:t>
            </w:r>
          </w:p>
          <w:p w14:paraId="15D53CD5" w14:textId="77777777" w:rsidR="009D4876" w:rsidRPr="00F01545" w:rsidRDefault="009D4876" w:rsidP="009D4876">
            <w:pPr>
              <w:pStyle w:val="Agreement"/>
              <w:tabs>
                <w:tab w:val="clear" w:pos="-5030"/>
                <w:tab w:val="num" w:pos="1619"/>
              </w:tabs>
              <w:spacing w:after="0"/>
              <w:ind w:leftChars="6" w:left="372"/>
              <w:rPr>
                <w:rFonts w:ascii="Times New Roman" w:hAnsi="Times New Roman"/>
                <w:iCs/>
                <w:szCs w:val="20"/>
              </w:rPr>
            </w:pPr>
            <w:r w:rsidRPr="00F01545">
              <w:rPr>
                <w:rFonts w:ascii="Times New Roman" w:hAnsi="Times New Roman"/>
                <w:szCs w:val="20"/>
              </w:rPr>
              <w:t xml:space="preserve">A4: RAN2 to discuss whether the following UE capabilities (not a complete list) are impacted for dual-active MUSIM: MIMO layers, BC capabilities, Measurement capabilities, Bandwidth, </w:t>
            </w:r>
            <w:proofErr w:type="spellStart"/>
            <w:r w:rsidRPr="00F01545">
              <w:rPr>
                <w:rFonts w:ascii="Times New Roman" w:hAnsi="Times New Roman"/>
                <w:i/>
                <w:szCs w:val="20"/>
              </w:rPr>
              <w:t>srs-TxSwitch</w:t>
            </w:r>
            <w:proofErr w:type="spellEnd"/>
            <w:r w:rsidRPr="00F01545">
              <w:rPr>
                <w:rFonts w:ascii="Times New Roman" w:hAnsi="Times New Roman"/>
                <w:i/>
                <w:szCs w:val="20"/>
              </w:rPr>
              <w:t xml:space="preserve">, </w:t>
            </w:r>
            <w:r w:rsidRPr="00F01545">
              <w:rPr>
                <w:rFonts w:ascii="Times New Roman" w:hAnsi="Times New Roman"/>
                <w:iCs/>
                <w:szCs w:val="20"/>
              </w:rPr>
              <w:t xml:space="preserve">UL </w:t>
            </w:r>
            <w:proofErr w:type="spellStart"/>
            <w:r w:rsidRPr="00F01545">
              <w:rPr>
                <w:rFonts w:ascii="Times New Roman" w:hAnsi="Times New Roman"/>
                <w:iCs/>
                <w:szCs w:val="20"/>
              </w:rPr>
              <w:t>tx</w:t>
            </w:r>
            <w:proofErr w:type="spellEnd"/>
            <w:r w:rsidRPr="00F01545">
              <w:rPr>
                <w:rFonts w:ascii="Times New Roman" w:hAnsi="Times New Roman"/>
                <w:iCs/>
                <w:szCs w:val="20"/>
              </w:rPr>
              <w:t xml:space="preserve"> power, Power Class. </w:t>
            </w:r>
          </w:p>
          <w:p w14:paraId="308B6A1B"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6F726685"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12D3FEEB"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Do not consider solution B4 in Rel-18 (since it may have CN impacts which are precluded in this WI)</w:t>
            </w:r>
          </w:p>
          <w:p w14:paraId="69E747EC"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B1: For UAI based solution, the following steps can be used as a baseline:</w:t>
            </w:r>
          </w:p>
          <w:p w14:paraId="68BF1EAB"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 xml:space="preserve">The UE is in Connected Mode on NW </w:t>
            </w:r>
            <w:proofErr w:type="gramStart"/>
            <w:r w:rsidRPr="00F01545">
              <w:rPr>
                <w:rFonts w:ascii="Times New Roman" w:hAnsi="Times New Roman"/>
                <w:iCs/>
                <w:szCs w:val="20"/>
              </w:rPr>
              <w:t>A .</w:t>
            </w:r>
            <w:proofErr w:type="gramEnd"/>
          </w:p>
          <w:p w14:paraId="07088295"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configured for UE capability update via UAI.</w:t>
            </w:r>
          </w:p>
          <w:p w14:paraId="6C86364A"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intends to start or stop connection with NW B or is already in Connected mode in NW B.</w:t>
            </w:r>
          </w:p>
          <w:p w14:paraId="73DD9C81"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requests a change (restriction or removal of restriction) of the UE capabilities at NW A via UAI.</w:t>
            </w:r>
          </w:p>
          <w:p w14:paraId="17CA0929"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NW A reconfigures the UE, if needed, according to its new capabilities (FFS if NW response is mandatory)</w:t>
            </w:r>
          </w:p>
          <w:p w14:paraId="3CCE2CF5"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operates in NW A with the updated configuration.</w:t>
            </w:r>
          </w:p>
          <w:p w14:paraId="4C9F7C49" w14:textId="77777777" w:rsidR="009D4876" w:rsidRPr="00F01545" w:rsidRDefault="009D4876" w:rsidP="009D4876">
            <w:pPr>
              <w:pStyle w:val="Agreement"/>
              <w:numPr>
                <w:ilvl w:val="0"/>
                <w:numId w:val="0"/>
              </w:numPr>
              <w:ind w:leftChars="186" w:left="372"/>
              <w:rPr>
                <w:rFonts w:ascii="Times New Roman" w:hAnsi="Times New Roman"/>
                <w:bCs/>
                <w:iCs/>
                <w:szCs w:val="20"/>
              </w:rPr>
            </w:pPr>
          </w:p>
          <w:p w14:paraId="1D6FC8B9"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B2: For delta-</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UE capability, the following steps can be used as a baseline:</w:t>
            </w:r>
          </w:p>
          <w:p w14:paraId="647430A1"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587A7F02"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6E67467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0B0836A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lastRenderedPageBreak/>
              <w:t>The UE signals the changed UE capabilities to NW A via delta-</w:t>
            </w:r>
            <w:proofErr w:type="spellStart"/>
            <w:r w:rsidRPr="00F01545">
              <w:rPr>
                <w:rFonts w:ascii="Times New Roman" w:hAnsi="Times New Roman"/>
                <w:iCs/>
                <w:szCs w:val="20"/>
              </w:rPr>
              <w:t>signaling</w:t>
            </w:r>
            <w:proofErr w:type="spellEnd"/>
            <w:r w:rsidRPr="00F01545">
              <w:rPr>
                <w:rFonts w:ascii="Times New Roman" w:hAnsi="Times New Roman"/>
                <w:iCs/>
                <w:szCs w:val="20"/>
              </w:rPr>
              <w:t>.</w:t>
            </w:r>
          </w:p>
          <w:p w14:paraId="5525674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16F7FAF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4264A0D7" w14:textId="77777777" w:rsidR="009D4876" w:rsidRPr="00F01545" w:rsidRDefault="009D4876" w:rsidP="009D4876">
            <w:pPr>
              <w:pStyle w:val="Agreement"/>
              <w:numPr>
                <w:ilvl w:val="0"/>
                <w:numId w:val="0"/>
              </w:numPr>
              <w:ind w:leftChars="6" w:left="372" w:hanging="360"/>
              <w:rPr>
                <w:rFonts w:ascii="Times New Roman" w:hAnsi="Times New Roman"/>
                <w:bCs/>
                <w:iCs/>
                <w:szCs w:val="20"/>
              </w:rPr>
            </w:pPr>
          </w:p>
          <w:p w14:paraId="297B2549"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B3: The solution for the repetition of UE capability enquiry, the following steps can be used as a baseline:</w:t>
            </w:r>
          </w:p>
          <w:p w14:paraId="7452187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0C80865D"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39AF530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161245E9"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a UE </w:t>
            </w:r>
            <w:proofErr w:type="spellStart"/>
            <w:r w:rsidRPr="00F01545">
              <w:rPr>
                <w:rFonts w:ascii="Times New Roman" w:hAnsi="Times New Roman"/>
                <w:iCs/>
                <w:szCs w:val="20"/>
              </w:rPr>
              <w:t>capabilty</w:t>
            </w:r>
            <w:proofErr w:type="spellEnd"/>
            <w:r w:rsidRPr="00F01545">
              <w:rPr>
                <w:rFonts w:ascii="Times New Roman" w:hAnsi="Times New Roman"/>
                <w:iCs/>
                <w:szCs w:val="20"/>
              </w:rPr>
              <w:t xml:space="preserve"> update request.</w:t>
            </w:r>
          </w:p>
          <w:p w14:paraId="5610BEDB"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sends </w:t>
            </w:r>
            <w:proofErr w:type="spellStart"/>
            <w:r w:rsidRPr="00F01545">
              <w:rPr>
                <w:rFonts w:ascii="Times New Roman" w:hAnsi="Times New Roman"/>
                <w:i/>
                <w:szCs w:val="20"/>
              </w:rPr>
              <w:t>UECapabilityEnquiry</w:t>
            </w:r>
            <w:proofErr w:type="spellEnd"/>
            <w:r w:rsidRPr="00F01545">
              <w:rPr>
                <w:rFonts w:ascii="Times New Roman" w:hAnsi="Times New Roman"/>
                <w:iCs/>
                <w:szCs w:val="20"/>
              </w:rPr>
              <w:t xml:space="preserve"> to the UE</w:t>
            </w:r>
          </w:p>
          <w:p w14:paraId="5B76AEC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UE sends </w:t>
            </w:r>
            <w:proofErr w:type="spellStart"/>
            <w:r w:rsidRPr="00F01545">
              <w:rPr>
                <w:rFonts w:ascii="Times New Roman" w:hAnsi="Times New Roman"/>
                <w:i/>
                <w:szCs w:val="20"/>
              </w:rPr>
              <w:t>UECapabilityInformation</w:t>
            </w:r>
            <w:proofErr w:type="spellEnd"/>
            <w:r w:rsidRPr="00F01545">
              <w:rPr>
                <w:rFonts w:ascii="Times New Roman" w:hAnsi="Times New Roman"/>
                <w:iCs/>
                <w:szCs w:val="20"/>
              </w:rPr>
              <w:t xml:space="preserve"> to the NW A </w:t>
            </w:r>
            <w:proofErr w:type="spellStart"/>
            <w:r w:rsidRPr="00F01545">
              <w:rPr>
                <w:rFonts w:ascii="Times New Roman" w:hAnsi="Times New Roman"/>
                <w:iCs/>
                <w:szCs w:val="20"/>
              </w:rPr>
              <w:t>gNB</w:t>
            </w:r>
            <w:proofErr w:type="spellEnd"/>
            <w:r w:rsidRPr="00F01545">
              <w:rPr>
                <w:rFonts w:ascii="Times New Roman" w:hAnsi="Times New Roman"/>
                <w:iCs/>
                <w:szCs w:val="20"/>
              </w:rPr>
              <w:t>.</w:t>
            </w:r>
          </w:p>
          <w:p w14:paraId="731BCC4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0C77A9CA"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65B96BA5" w14:textId="77777777" w:rsidR="009D4876" w:rsidRPr="00F01545" w:rsidRDefault="009D4876" w:rsidP="009D4876">
            <w:pPr>
              <w:pStyle w:val="Agreement"/>
              <w:numPr>
                <w:ilvl w:val="0"/>
                <w:numId w:val="0"/>
              </w:numPr>
              <w:ind w:leftChars="186" w:left="372"/>
              <w:rPr>
                <w:rFonts w:ascii="Times New Roman" w:hAnsi="Times New Roman"/>
                <w:bCs/>
                <w:iCs/>
                <w:szCs w:val="20"/>
              </w:rPr>
            </w:pPr>
          </w:p>
          <w:p w14:paraId="15637ACD"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B4: The solution based on using UE-profiles for capability restriction, the following steps can be used as a baseline:</w:t>
            </w:r>
          </w:p>
          <w:p w14:paraId="246AC67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different temporary UE capability sets during registration (FFS if these profiles can be updated later)</w:t>
            </w:r>
          </w:p>
          <w:p w14:paraId="2F4D9635"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r w:rsidRPr="00F01545">
              <w:rPr>
                <w:rFonts w:ascii="Times New Roman" w:hAnsi="Times New Roman"/>
                <w:iCs/>
                <w:szCs w:val="20"/>
              </w:rPr>
              <w:t xml:space="preserve"> </w:t>
            </w:r>
          </w:p>
          <w:p w14:paraId="4E883F3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5BED807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to switch to a different UE capability profile, e.g. by </w:t>
            </w:r>
            <w:proofErr w:type="spellStart"/>
            <w:r w:rsidRPr="00F01545">
              <w:rPr>
                <w:rFonts w:ascii="Times New Roman" w:hAnsi="Times New Roman"/>
                <w:iCs/>
                <w:szCs w:val="20"/>
              </w:rPr>
              <w:t>signaling</w:t>
            </w:r>
            <w:proofErr w:type="spellEnd"/>
            <w:r w:rsidRPr="00F01545">
              <w:rPr>
                <w:rFonts w:ascii="Times New Roman" w:hAnsi="Times New Roman"/>
                <w:iCs/>
                <w:szCs w:val="20"/>
              </w:rPr>
              <w:t xml:space="preserve"> an index of the profile.</w:t>
            </w:r>
          </w:p>
          <w:p w14:paraId="41660F2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the UE according to its new capabilities.</w:t>
            </w:r>
          </w:p>
          <w:p w14:paraId="03600E4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17119696" w14:textId="77777777" w:rsidR="009D4876" w:rsidRPr="00F01545" w:rsidRDefault="009D4876" w:rsidP="009D4876">
            <w:pPr>
              <w:pStyle w:val="Agreement"/>
              <w:numPr>
                <w:ilvl w:val="0"/>
                <w:numId w:val="0"/>
              </w:numPr>
              <w:ind w:leftChars="186" w:left="372"/>
              <w:rPr>
                <w:rFonts w:ascii="Times New Roman" w:hAnsi="Times New Roman"/>
                <w:szCs w:val="20"/>
              </w:rPr>
            </w:pPr>
          </w:p>
          <w:p w14:paraId="18CAC093"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 xml:space="preserve">B5 (11/15): A baseline procedure for MAC-CE based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(de)-activation can be considered as follows:</w:t>
            </w:r>
          </w:p>
          <w:p w14:paraId="354A973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p>
          <w:p w14:paraId="09976A8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MAC-CE based </w:t>
            </w:r>
            <w:proofErr w:type="spellStart"/>
            <w:r w:rsidRPr="00F01545">
              <w:rPr>
                <w:rFonts w:ascii="Times New Roman" w:hAnsi="Times New Roman"/>
                <w:iCs/>
                <w:szCs w:val="20"/>
              </w:rPr>
              <w:t>SCell</w:t>
            </w:r>
            <w:proofErr w:type="spellEnd"/>
            <w:r w:rsidRPr="00F01545">
              <w:rPr>
                <w:rFonts w:ascii="Times New Roman" w:hAnsi="Times New Roman"/>
                <w:iCs/>
                <w:szCs w:val="20"/>
              </w:rPr>
              <w:t xml:space="preserve"> (de)-activation operation. </w:t>
            </w:r>
          </w:p>
          <w:p w14:paraId="10DE7F35"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42C2D6A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sends a request to deactivate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via MAC-CE.</w:t>
            </w:r>
          </w:p>
          <w:p w14:paraId="47B128D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deactivates, if needed, the requested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(FFS if NW response is mandatory).</w:t>
            </w:r>
          </w:p>
          <w:p w14:paraId="7279BDF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4378929A"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CX: RAN2 to continue evaluation of any </w:t>
            </w:r>
            <w:proofErr w:type="spellStart"/>
            <w:r w:rsidRPr="00F01545">
              <w:rPr>
                <w:rFonts w:ascii="Times New Roman" w:hAnsi="Times New Roman"/>
                <w:szCs w:val="20"/>
              </w:rPr>
              <w:t>Xn</w:t>
            </w:r>
            <w:proofErr w:type="spellEnd"/>
            <w:r w:rsidRPr="00F01545">
              <w:rPr>
                <w:rFonts w:ascii="Times New Roman" w:hAnsi="Times New Roman"/>
                <w:szCs w:val="20"/>
              </w:rPr>
              <w:t>-AP, F1-AP or RAN4 impact due to dual-active MUSIM operation.</w:t>
            </w:r>
          </w:p>
          <w:p w14:paraId="039D05E0"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lastRenderedPageBreak/>
              <w:t>1: RAN2 can consider such Band conflict scenarios for MUSIM in CONNECTED to arrive at a graceful specification-based solution intended to mitigate such conflicts.</w:t>
            </w:r>
          </w:p>
          <w:p w14:paraId="39F71361"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Wait for RAN4 feedback on MUSIM gap priority.</w:t>
            </w:r>
          </w:p>
          <w:p w14:paraId="54409C7D" w14:textId="77777777" w:rsidR="009D4876" w:rsidRDefault="009D4876" w:rsidP="00137784">
            <w:pPr>
              <w:overflowPunct w:val="0"/>
              <w:autoSpaceDE w:val="0"/>
              <w:autoSpaceDN w:val="0"/>
              <w:adjustRightInd w:val="0"/>
              <w:textAlignment w:val="baseline"/>
              <w:rPr>
                <w:rFonts w:ascii="Arial" w:eastAsiaTheme="minorEastAsia" w:hAnsi="Arial" w:cs="Arial"/>
                <w:lang w:eastAsia="zh-CN"/>
              </w:rPr>
            </w:pPr>
          </w:p>
        </w:tc>
      </w:tr>
    </w:tbl>
    <w:p w14:paraId="6005E727" w14:textId="77777777" w:rsidR="009D4876" w:rsidRDefault="009D4876" w:rsidP="00137784">
      <w:pPr>
        <w:overflowPunct w:val="0"/>
        <w:autoSpaceDE w:val="0"/>
        <w:autoSpaceDN w:val="0"/>
        <w:adjustRightInd w:val="0"/>
        <w:textAlignment w:val="baseline"/>
        <w:rPr>
          <w:rFonts w:ascii="Arial" w:eastAsiaTheme="minorEastAsia" w:hAnsi="Arial" w:cs="Arial"/>
          <w:lang w:eastAsia="zh-CN"/>
        </w:rPr>
      </w:pPr>
    </w:p>
    <w:sectPr w:rsidR="009D4876"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D2F52" w14:textId="77777777" w:rsidR="001C5D64" w:rsidRDefault="001C5D64">
      <w:r>
        <w:separator/>
      </w:r>
    </w:p>
  </w:endnote>
  <w:endnote w:type="continuationSeparator" w:id="0">
    <w:p w14:paraId="0EFED183" w14:textId="77777777" w:rsidR="001C5D64" w:rsidRDefault="001C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4277B" w14:textId="77777777" w:rsidR="001C5D64" w:rsidRDefault="001C5D64">
      <w:r>
        <w:separator/>
      </w:r>
    </w:p>
  </w:footnote>
  <w:footnote w:type="continuationSeparator" w:id="0">
    <w:p w14:paraId="3E5A7CEF" w14:textId="77777777" w:rsidR="001C5D64" w:rsidRDefault="001C5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37038E" w:rsidRDefault="0037038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 w15:restartNumberingAfterBreak="0">
    <w:nsid w:val="0FDB7B5A"/>
    <w:multiLevelType w:val="multilevel"/>
    <w:tmpl w:val="DFEE32A4"/>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AA3120"/>
    <w:multiLevelType w:val="hybridMultilevel"/>
    <w:tmpl w:val="C3E84338"/>
    <w:lvl w:ilvl="0" w:tplc="FFA63E5A">
      <w:start w:val="4"/>
      <w:numFmt w:val="bullet"/>
      <w:lvlText w:val="-"/>
      <w:lvlJc w:val="left"/>
      <w:pPr>
        <w:ind w:left="2121" w:hanging="420"/>
      </w:pPr>
      <w:rPr>
        <w:rFonts w:ascii="Arial" w:eastAsiaTheme="minorEastAsia"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A1183C"/>
    <w:multiLevelType w:val="hybridMultilevel"/>
    <w:tmpl w:val="3A2048FC"/>
    <w:lvl w:ilvl="0" w:tplc="FFA63E5A">
      <w:start w:val="4"/>
      <w:numFmt w:val="bullet"/>
      <w:lvlText w:val="-"/>
      <w:lvlJc w:val="left"/>
      <w:pPr>
        <w:ind w:left="2444" w:hanging="420"/>
      </w:pPr>
      <w:rPr>
        <w:rFonts w:ascii="Arial" w:eastAsiaTheme="minorEastAsia" w:hAnsi="Arial" w:cs="Arial" w:hint="default"/>
      </w:rPr>
    </w:lvl>
    <w:lvl w:ilvl="1" w:tplc="04090003" w:tentative="1">
      <w:start w:val="1"/>
      <w:numFmt w:val="bullet"/>
      <w:lvlText w:val=""/>
      <w:lvlJc w:val="left"/>
      <w:pPr>
        <w:ind w:left="2864" w:hanging="420"/>
      </w:pPr>
      <w:rPr>
        <w:rFonts w:ascii="Wingdings" w:hAnsi="Wingdings" w:hint="default"/>
      </w:rPr>
    </w:lvl>
    <w:lvl w:ilvl="2" w:tplc="04090005" w:tentative="1">
      <w:start w:val="1"/>
      <w:numFmt w:val="bullet"/>
      <w:lvlText w:val=""/>
      <w:lvlJc w:val="left"/>
      <w:pPr>
        <w:ind w:left="3284" w:hanging="420"/>
      </w:pPr>
      <w:rPr>
        <w:rFonts w:ascii="Wingdings" w:hAnsi="Wingdings" w:hint="default"/>
      </w:rPr>
    </w:lvl>
    <w:lvl w:ilvl="3" w:tplc="04090001" w:tentative="1">
      <w:start w:val="1"/>
      <w:numFmt w:val="bullet"/>
      <w:lvlText w:val=""/>
      <w:lvlJc w:val="left"/>
      <w:pPr>
        <w:ind w:left="3704" w:hanging="420"/>
      </w:pPr>
      <w:rPr>
        <w:rFonts w:ascii="Wingdings" w:hAnsi="Wingdings" w:hint="default"/>
      </w:rPr>
    </w:lvl>
    <w:lvl w:ilvl="4" w:tplc="04090003" w:tentative="1">
      <w:start w:val="1"/>
      <w:numFmt w:val="bullet"/>
      <w:lvlText w:val=""/>
      <w:lvlJc w:val="left"/>
      <w:pPr>
        <w:ind w:left="4124" w:hanging="420"/>
      </w:pPr>
      <w:rPr>
        <w:rFonts w:ascii="Wingdings" w:hAnsi="Wingdings" w:hint="default"/>
      </w:rPr>
    </w:lvl>
    <w:lvl w:ilvl="5" w:tplc="04090005" w:tentative="1">
      <w:start w:val="1"/>
      <w:numFmt w:val="bullet"/>
      <w:lvlText w:val=""/>
      <w:lvlJc w:val="left"/>
      <w:pPr>
        <w:ind w:left="4544" w:hanging="420"/>
      </w:pPr>
      <w:rPr>
        <w:rFonts w:ascii="Wingdings" w:hAnsi="Wingdings" w:hint="default"/>
      </w:rPr>
    </w:lvl>
    <w:lvl w:ilvl="6" w:tplc="04090001" w:tentative="1">
      <w:start w:val="1"/>
      <w:numFmt w:val="bullet"/>
      <w:lvlText w:val=""/>
      <w:lvlJc w:val="left"/>
      <w:pPr>
        <w:ind w:left="4964" w:hanging="420"/>
      </w:pPr>
      <w:rPr>
        <w:rFonts w:ascii="Wingdings" w:hAnsi="Wingdings" w:hint="default"/>
      </w:rPr>
    </w:lvl>
    <w:lvl w:ilvl="7" w:tplc="04090003" w:tentative="1">
      <w:start w:val="1"/>
      <w:numFmt w:val="bullet"/>
      <w:lvlText w:val=""/>
      <w:lvlJc w:val="left"/>
      <w:pPr>
        <w:ind w:left="5384" w:hanging="420"/>
      </w:pPr>
      <w:rPr>
        <w:rFonts w:ascii="Wingdings" w:hAnsi="Wingdings" w:hint="default"/>
      </w:rPr>
    </w:lvl>
    <w:lvl w:ilvl="8" w:tplc="04090005" w:tentative="1">
      <w:start w:val="1"/>
      <w:numFmt w:val="bullet"/>
      <w:lvlText w:val=""/>
      <w:lvlJc w:val="left"/>
      <w:pPr>
        <w:ind w:left="5804" w:hanging="420"/>
      </w:pPr>
      <w:rPr>
        <w:rFonts w:ascii="Wingdings" w:hAnsi="Wingdings" w:hint="default"/>
      </w:rPr>
    </w:lvl>
  </w:abstractNum>
  <w:abstractNum w:abstractNumId="16"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E89431A"/>
    <w:multiLevelType w:val="multilevel"/>
    <w:tmpl w:val="05167130"/>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3"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17"/>
  </w:num>
  <w:num w:numId="2">
    <w:abstractNumId w:val="24"/>
  </w:num>
  <w:num w:numId="3">
    <w:abstractNumId w:val="13"/>
  </w:num>
  <w:num w:numId="4">
    <w:abstractNumId w:val="21"/>
  </w:num>
  <w:num w:numId="5">
    <w:abstractNumId w:val="14"/>
  </w:num>
  <w:num w:numId="6">
    <w:abstractNumId w:val="23"/>
  </w:num>
  <w:num w:numId="7">
    <w:abstractNumId w:val="6"/>
  </w:num>
  <w:num w:numId="8">
    <w:abstractNumId w:val="9"/>
  </w:num>
  <w:num w:numId="9">
    <w:abstractNumId w:val="8"/>
  </w:num>
  <w:num w:numId="10">
    <w:abstractNumId w:val="4"/>
  </w:num>
  <w:num w:numId="11">
    <w:abstractNumId w:val="12"/>
  </w:num>
  <w:num w:numId="12">
    <w:abstractNumId w:val="0"/>
  </w:num>
  <w:num w:numId="13">
    <w:abstractNumId w:val="28"/>
  </w:num>
  <w:num w:numId="14">
    <w:abstractNumId w:val="27"/>
  </w:num>
  <w:num w:numId="15">
    <w:abstractNumId w:val="20"/>
  </w:num>
  <w:num w:numId="16">
    <w:abstractNumId w:val="11"/>
  </w:num>
  <w:num w:numId="17">
    <w:abstractNumId w:val="2"/>
  </w:num>
  <w:num w:numId="18">
    <w:abstractNumId w:val="10"/>
  </w:num>
  <w:num w:numId="19">
    <w:abstractNumId w:val="18"/>
  </w:num>
  <w:num w:numId="20">
    <w:abstractNumId w:val="19"/>
  </w:num>
  <w:num w:numId="21">
    <w:abstractNumId w:val="7"/>
  </w:num>
  <w:num w:numId="22">
    <w:abstractNumId w:val="25"/>
  </w:num>
  <w:num w:numId="23">
    <w:abstractNumId w:val="16"/>
  </w:num>
  <w:num w:numId="24">
    <w:abstractNumId w:val="26"/>
  </w:num>
  <w:num w:numId="25">
    <w:abstractNumId w:val="3"/>
  </w:num>
  <w:num w:numId="26">
    <w:abstractNumId w:val="5"/>
  </w:num>
  <w:num w:numId="27">
    <w:abstractNumId w:val="15"/>
  </w:num>
  <w:num w:numId="28">
    <w:abstractNumId w:val="1"/>
  </w:num>
  <w:num w:numId="2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wFAMGjOh8tAAAA"/>
  </w:docVars>
  <w:rsids>
    <w:rsidRoot w:val="009D4132"/>
    <w:rsid w:val="00000059"/>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73C"/>
    <w:rsid w:val="000018B6"/>
    <w:rsid w:val="0000196A"/>
    <w:rsid w:val="00001F4E"/>
    <w:rsid w:val="00001FA4"/>
    <w:rsid w:val="00002006"/>
    <w:rsid w:val="00002134"/>
    <w:rsid w:val="00002160"/>
    <w:rsid w:val="000022FB"/>
    <w:rsid w:val="000026FE"/>
    <w:rsid w:val="0000274C"/>
    <w:rsid w:val="000027A1"/>
    <w:rsid w:val="000028D6"/>
    <w:rsid w:val="00002908"/>
    <w:rsid w:val="0000293E"/>
    <w:rsid w:val="00002944"/>
    <w:rsid w:val="00002E6B"/>
    <w:rsid w:val="0000314A"/>
    <w:rsid w:val="000031A5"/>
    <w:rsid w:val="0000336A"/>
    <w:rsid w:val="000033D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60A"/>
    <w:rsid w:val="00004610"/>
    <w:rsid w:val="00004AF8"/>
    <w:rsid w:val="00004F1B"/>
    <w:rsid w:val="00004F59"/>
    <w:rsid w:val="00005012"/>
    <w:rsid w:val="000050AA"/>
    <w:rsid w:val="000050D3"/>
    <w:rsid w:val="0000539E"/>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A7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14"/>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17"/>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5DB"/>
    <w:rsid w:val="000216F5"/>
    <w:rsid w:val="0002195F"/>
    <w:rsid w:val="00021B1B"/>
    <w:rsid w:val="00021C03"/>
    <w:rsid w:val="00021D11"/>
    <w:rsid w:val="00021F73"/>
    <w:rsid w:val="00022072"/>
    <w:rsid w:val="000220BD"/>
    <w:rsid w:val="0002215C"/>
    <w:rsid w:val="000221C3"/>
    <w:rsid w:val="0002220D"/>
    <w:rsid w:val="0002224E"/>
    <w:rsid w:val="000223BE"/>
    <w:rsid w:val="000224EF"/>
    <w:rsid w:val="00022544"/>
    <w:rsid w:val="00022585"/>
    <w:rsid w:val="000227A1"/>
    <w:rsid w:val="000228BC"/>
    <w:rsid w:val="00022A7D"/>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7084"/>
    <w:rsid w:val="000274D5"/>
    <w:rsid w:val="0002754F"/>
    <w:rsid w:val="00027867"/>
    <w:rsid w:val="00027A00"/>
    <w:rsid w:val="00027AA2"/>
    <w:rsid w:val="00027B17"/>
    <w:rsid w:val="00027F15"/>
    <w:rsid w:val="00027F76"/>
    <w:rsid w:val="00027FAC"/>
    <w:rsid w:val="00030227"/>
    <w:rsid w:val="00030423"/>
    <w:rsid w:val="00030599"/>
    <w:rsid w:val="000305F0"/>
    <w:rsid w:val="00030815"/>
    <w:rsid w:val="00030821"/>
    <w:rsid w:val="00030B75"/>
    <w:rsid w:val="00030BD6"/>
    <w:rsid w:val="00030BE5"/>
    <w:rsid w:val="00030BE7"/>
    <w:rsid w:val="00030DFC"/>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44D"/>
    <w:rsid w:val="0003464E"/>
    <w:rsid w:val="0003484C"/>
    <w:rsid w:val="00034864"/>
    <w:rsid w:val="00034AC2"/>
    <w:rsid w:val="00035148"/>
    <w:rsid w:val="000352B4"/>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8A3"/>
    <w:rsid w:val="000409C6"/>
    <w:rsid w:val="00040A3C"/>
    <w:rsid w:val="00040BCF"/>
    <w:rsid w:val="00040FE4"/>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523"/>
    <w:rsid w:val="000525F8"/>
    <w:rsid w:val="00052835"/>
    <w:rsid w:val="00052868"/>
    <w:rsid w:val="000528D2"/>
    <w:rsid w:val="00052966"/>
    <w:rsid w:val="000529FD"/>
    <w:rsid w:val="00052A1B"/>
    <w:rsid w:val="00052B70"/>
    <w:rsid w:val="00052ECD"/>
    <w:rsid w:val="00052EDD"/>
    <w:rsid w:val="00052F19"/>
    <w:rsid w:val="00052F81"/>
    <w:rsid w:val="00053004"/>
    <w:rsid w:val="00053507"/>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BE2"/>
    <w:rsid w:val="00057BFD"/>
    <w:rsid w:val="00057C12"/>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C0"/>
    <w:rsid w:val="000700FB"/>
    <w:rsid w:val="000703BD"/>
    <w:rsid w:val="00070411"/>
    <w:rsid w:val="00070498"/>
    <w:rsid w:val="00070906"/>
    <w:rsid w:val="00070B18"/>
    <w:rsid w:val="00070B4F"/>
    <w:rsid w:val="00070B88"/>
    <w:rsid w:val="00070C00"/>
    <w:rsid w:val="00070DDC"/>
    <w:rsid w:val="00070E9E"/>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675"/>
    <w:rsid w:val="00090897"/>
    <w:rsid w:val="000908E4"/>
    <w:rsid w:val="000909D2"/>
    <w:rsid w:val="00090C3C"/>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52C"/>
    <w:rsid w:val="000A6616"/>
    <w:rsid w:val="000A67CD"/>
    <w:rsid w:val="000A67EE"/>
    <w:rsid w:val="000A6B4D"/>
    <w:rsid w:val="000A6BF8"/>
    <w:rsid w:val="000A6E0F"/>
    <w:rsid w:val="000A6F00"/>
    <w:rsid w:val="000A6F60"/>
    <w:rsid w:val="000A7073"/>
    <w:rsid w:val="000A740E"/>
    <w:rsid w:val="000A755F"/>
    <w:rsid w:val="000A75DA"/>
    <w:rsid w:val="000A7A3C"/>
    <w:rsid w:val="000A7A87"/>
    <w:rsid w:val="000A7CB9"/>
    <w:rsid w:val="000B02D2"/>
    <w:rsid w:val="000B02F1"/>
    <w:rsid w:val="000B04D7"/>
    <w:rsid w:val="000B0595"/>
    <w:rsid w:val="000B0969"/>
    <w:rsid w:val="000B0A82"/>
    <w:rsid w:val="000B0B5A"/>
    <w:rsid w:val="000B0B5E"/>
    <w:rsid w:val="000B0EF1"/>
    <w:rsid w:val="000B11FA"/>
    <w:rsid w:val="000B12A0"/>
    <w:rsid w:val="000B131E"/>
    <w:rsid w:val="000B176C"/>
    <w:rsid w:val="000B17B6"/>
    <w:rsid w:val="000B17FB"/>
    <w:rsid w:val="000B1A23"/>
    <w:rsid w:val="000B1A33"/>
    <w:rsid w:val="000B1B7E"/>
    <w:rsid w:val="000B1C22"/>
    <w:rsid w:val="000B1CDB"/>
    <w:rsid w:val="000B1D51"/>
    <w:rsid w:val="000B22D7"/>
    <w:rsid w:val="000B23A8"/>
    <w:rsid w:val="000B2441"/>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474"/>
    <w:rsid w:val="000B4524"/>
    <w:rsid w:val="000B4704"/>
    <w:rsid w:val="000B474B"/>
    <w:rsid w:val="000B479D"/>
    <w:rsid w:val="000B4988"/>
    <w:rsid w:val="000B4F56"/>
    <w:rsid w:val="000B5350"/>
    <w:rsid w:val="000B53F6"/>
    <w:rsid w:val="000B5498"/>
    <w:rsid w:val="000B555C"/>
    <w:rsid w:val="000B5709"/>
    <w:rsid w:val="000B5949"/>
    <w:rsid w:val="000B5A69"/>
    <w:rsid w:val="000B5B75"/>
    <w:rsid w:val="000B5C30"/>
    <w:rsid w:val="000B5DF5"/>
    <w:rsid w:val="000B5E22"/>
    <w:rsid w:val="000B5F99"/>
    <w:rsid w:val="000B6019"/>
    <w:rsid w:val="000B6139"/>
    <w:rsid w:val="000B629B"/>
    <w:rsid w:val="000B65B8"/>
    <w:rsid w:val="000B66F7"/>
    <w:rsid w:val="000B6824"/>
    <w:rsid w:val="000B6B0E"/>
    <w:rsid w:val="000B6BBD"/>
    <w:rsid w:val="000B6F1A"/>
    <w:rsid w:val="000B6F60"/>
    <w:rsid w:val="000B71D1"/>
    <w:rsid w:val="000B7200"/>
    <w:rsid w:val="000B7366"/>
    <w:rsid w:val="000B74EB"/>
    <w:rsid w:val="000B77D1"/>
    <w:rsid w:val="000B78EA"/>
    <w:rsid w:val="000B7A62"/>
    <w:rsid w:val="000B7BB9"/>
    <w:rsid w:val="000B7C1C"/>
    <w:rsid w:val="000B7E42"/>
    <w:rsid w:val="000C0172"/>
    <w:rsid w:val="000C02AB"/>
    <w:rsid w:val="000C06A6"/>
    <w:rsid w:val="000C0752"/>
    <w:rsid w:val="000C0B6E"/>
    <w:rsid w:val="000C0DE3"/>
    <w:rsid w:val="000C0E83"/>
    <w:rsid w:val="000C0EFA"/>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6024"/>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9E1"/>
    <w:rsid w:val="000C7CBF"/>
    <w:rsid w:val="000D0021"/>
    <w:rsid w:val="000D0215"/>
    <w:rsid w:val="000D0245"/>
    <w:rsid w:val="000D03A8"/>
    <w:rsid w:val="000D05A1"/>
    <w:rsid w:val="000D064F"/>
    <w:rsid w:val="000D0685"/>
    <w:rsid w:val="000D0716"/>
    <w:rsid w:val="000D0728"/>
    <w:rsid w:val="000D072E"/>
    <w:rsid w:val="000D0A02"/>
    <w:rsid w:val="000D0AD7"/>
    <w:rsid w:val="000D0DDF"/>
    <w:rsid w:val="000D104F"/>
    <w:rsid w:val="000D12F9"/>
    <w:rsid w:val="000D133E"/>
    <w:rsid w:val="000D13EB"/>
    <w:rsid w:val="000D13EC"/>
    <w:rsid w:val="000D1621"/>
    <w:rsid w:val="000D174E"/>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CA0"/>
    <w:rsid w:val="000D2D32"/>
    <w:rsid w:val="000D2EC4"/>
    <w:rsid w:val="000D2F06"/>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4248"/>
    <w:rsid w:val="000D424B"/>
    <w:rsid w:val="000D42F0"/>
    <w:rsid w:val="000D441B"/>
    <w:rsid w:val="000D4594"/>
    <w:rsid w:val="000D47B4"/>
    <w:rsid w:val="000D4B5D"/>
    <w:rsid w:val="000D532D"/>
    <w:rsid w:val="000D5391"/>
    <w:rsid w:val="000D553E"/>
    <w:rsid w:val="000D556F"/>
    <w:rsid w:val="000D5B4C"/>
    <w:rsid w:val="000D5D91"/>
    <w:rsid w:val="000D5DEF"/>
    <w:rsid w:val="000D5FCE"/>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629"/>
    <w:rsid w:val="000E469C"/>
    <w:rsid w:val="000E46A5"/>
    <w:rsid w:val="000E471B"/>
    <w:rsid w:val="000E4768"/>
    <w:rsid w:val="000E48AA"/>
    <w:rsid w:val="000E4B3F"/>
    <w:rsid w:val="000E4BAB"/>
    <w:rsid w:val="000E4ED3"/>
    <w:rsid w:val="000E4F96"/>
    <w:rsid w:val="000E534E"/>
    <w:rsid w:val="000E53CA"/>
    <w:rsid w:val="000E542E"/>
    <w:rsid w:val="000E553B"/>
    <w:rsid w:val="000E55C7"/>
    <w:rsid w:val="000E561C"/>
    <w:rsid w:val="000E5673"/>
    <w:rsid w:val="000E5B80"/>
    <w:rsid w:val="000E5B81"/>
    <w:rsid w:val="000E5BB0"/>
    <w:rsid w:val="000E5E08"/>
    <w:rsid w:val="000E5F16"/>
    <w:rsid w:val="000E5F6E"/>
    <w:rsid w:val="000E5FA9"/>
    <w:rsid w:val="000E63A3"/>
    <w:rsid w:val="000E6434"/>
    <w:rsid w:val="000E64DE"/>
    <w:rsid w:val="000E6BAB"/>
    <w:rsid w:val="000E6C21"/>
    <w:rsid w:val="000E7159"/>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D5"/>
    <w:rsid w:val="000F58D9"/>
    <w:rsid w:val="000F5B9E"/>
    <w:rsid w:val="000F5BE1"/>
    <w:rsid w:val="000F5C8D"/>
    <w:rsid w:val="000F628E"/>
    <w:rsid w:val="000F62FB"/>
    <w:rsid w:val="000F64C8"/>
    <w:rsid w:val="000F6698"/>
    <w:rsid w:val="000F67D2"/>
    <w:rsid w:val="000F6E9B"/>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BD5"/>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EC"/>
    <w:rsid w:val="00107304"/>
    <w:rsid w:val="00107507"/>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C98"/>
    <w:rsid w:val="00127E7F"/>
    <w:rsid w:val="00127EA2"/>
    <w:rsid w:val="00130260"/>
    <w:rsid w:val="0013045E"/>
    <w:rsid w:val="001305A3"/>
    <w:rsid w:val="00130625"/>
    <w:rsid w:val="00130753"/>
    <w:rsid w:val="00130797"/>
    <w:rsid w:val="0013081D"/>
    <w:rsid w:val="001308AC"/>
    <w:rsid w:val="00130976"/>
    <w:rsid w:val="0013097A"/>
    <w:rsid w:val="00130B3A"/>
    <w:rsid w:val="00130B83"/>
    <w:rsid w:val="00130BB2"/>
    <w:rsid w:val="00130EAE"/>
    <w:rsid w:val="00130FCC"/>
    <w:rsid w:val="00131056"/>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1"/>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B77"/>
    <w:rsid w:val="00142CEA"/>
    <w:rsid w:val="00142F28"/>
    <w:rsid w:val="00142FB2"/>
    <w:rsid w:val="001430EB"/>
    <w:rsid w:val="00143364"/>
    <w:rsid w:val="0014342E"/>
    <w:rsid w:val="00143621"/>
    <w:rsid w:val="0014372B"/>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754"/>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C6F"/>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782"/>
    <w:rsid w:val="001518D9"/>
    <w:rsid w:val="001518DC"/>
    <w:rsid w:val="00151943"/>
    <w:rsid w:val="00151B12"/>
    <w:rsid w:val="00151BB2"/>
    <w:rsid w:val="00151D31"/>
    <w:rsid w:val="00152114"/>
    <w:rsid w:val="00152528"/>
    <w:rsid w:val="001525A2"/>
    <w:rsid w:val="00152635"/>
    <w:rsid w:val="00152656"/>
    <w:rsid w:val="001527CE"/>
    <w:rsid w:val="001528AA"/>
    <w:rsid w:val="001528FF"/>
    <w:rsid w:val="00152BC3"/>
    <w:rsid w:val="00152C79"/>
    <w:rsid w:val="00152CD0"/>
    <w:rsid w:val="00152D8E"/>
    <w:rsid w:val="00152E4E"/>
    <w:rsid w:val="00152ECA"/>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664"/>
    <w:rsid w:val="001566C6"/>
    <w:rsid w:val="0015696B"/>
    <w:rsid w:val="00156977"/>
    <w:rsid w:val="00156B5A"/>
    <w:rsid w:val="00156CCB"/>
    <w:rsid w:val="00156E05"/>
    <w:rsid w:val="00156EF4"/>
    <w:rsid w:val="0015708E"/>
    <w:rsid w:val="001572AC"/>
    <w:rsid w:val="0015779A"/>
    <w:rsid w:val="00157A72"/>
    <w:rsid w:val="00157A73"/>
    <w:rsid w:val="00157BD9"/>
    <w:rsid w:val="00157E43"/>
    <w:rsid w:val="00157EAF"/>
    <w:rsid w:val="00157FCA"/>
    <w:rsid w:val="00160234"/>
    <w:rsid w:val="0016024C"/>
    <w:rsid w:val="0016025C"/>
    <w:rsid w:val="001602CA"/>
    <w:rsid w:val="00160499"/>
    <w:rsid w:val="0016083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583"/>
    <w:rsid w:val="0017268A"/>
    <w:rsid w:val="0017278D"/>
    <w:rsid w:val="001727BD"/>
    <w:rsid w:val="00172844"/>
    <w:rsid w:val="00172933"/>
    <w:rsid w:val="00172C1C"/>
    <w:rsid w:val="00172D47"/>
    <w:rsid w:val="00172D8C"/>
    <w:rsid w:val="00172F9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3F"/>
    <w:rsid w:val="00177CD9"/>
    <w:rsid w:val="00177DFF"/>
    <w:rsid w:val="00177F44"/>
    <w:rsid w:val="001800C6"/>
    <w:rsid w:val="001801A8"/>
    <w:rsid w:val="001801E1"/>
    <w:rsid w:val="00180325"/>
    <w:rsid w:val="00180604"/>
    <w:rsid w:val="00180848"/>
    <w:rsid w:val="001808AF"/>
    <w:rsid w:val="00180A49"/>
    <w:rsid w:val="00180B81"/>
    <w:rsid w:val="00180BDA"/>
    <w:rsid w:val="00180C9B"/>
    <w:rsid w:val="00180CB0"/>
    <w:rsid w:val="00180CEE"/>
    <w:rsid w:val="00180E06"/>
    <w:rsid w:val="00180F27"/>
    <w:rsid w:val="00180F33"/>
    <w:rsid w:val="00180FE1"/>
    <w:rsid w:val="00181114"/>
    <w:rsid w:val="00181187"/>
    <w:rsid w:val="00181363"/>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47"/>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69D"/>
    <w:rsid w:val="001866D7"/>
    <w:rsid w:val="0018679D"/>
    <w:rsid w:val="00186BF0"/>
    <w:rsid w:val="00186C33"/>
    <w:rsid w:val="00186C62"/>
    <w:rsid w:val="00186DEA"/>
    <w:rsid w:val="00186E18"/>
    <w:rsid w:val="001871A1"/>
    <w:rsid w:val="0018727A"/>
    <w:rsid w:val="001872EF"/>
    <w:rsid w:val="001874B9"/>
    <w:rsid w:val="001877B0"/>
    <w:rsid w:val="00187AA2"/>
    <w:rsid w:val="00187ACF"/>
    <w:rsid w:val="00187CCC"/>
    <w:rsid w:val="00187D84"/>
    <w:rsid w:val="00187F78"/>
    <w:rsid w:val="0019013F"/>
    <w:rsid w:val="00190150"/>
    <w:rsid w:val="0019017B"/>
    <w:rsid w:val="001901BF"/>
    <w:rsid w:val="001902E7"/>
    <w:rsid w:val="001906B9"/>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56"/>
    <w:rsid w:val="00193DFD"/>
    <w:rsid w:val="00193FB1"/>
    <w:rsid w:val="00194098"/>
    <w:rsid w:val="0019423B"/>
    <w:rsid w:val="00194644"/>
    <w:rsid w:val="001946C1"/>
    <w:rsid w:val="00194C1A"/>
    <w:rsid w:val="00194C1C"/>
    <w:rsid w:val="00194E0C"/>
    <w:rsid w:val="0019511A"/>
    <w:rsid w:val="001953AF"/>
    <w:rsid w:val="001954D3"/>
    <w:rsid w:val="0019553D"/>
    <w:rsid w:val="00195855"/>
    <w:rsid w:val="00195880"/>
    <w:rsid w:val="00195B13"/>
    <w:rsid w:val="00195B1E"/>
    <w:rsid w:val="00195C4B"/>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DB"/>
    <w:rsid w:val="00197BDC"/>
    <w:rsid w:val="00197BF5"/>
    <w:rsid w:val="00197D04"/>
    <w:rsid w:val="00197FD2"/>
    <w:rsid w:val="00197FE9"/>
    <w:rsid w:val="001A001D"/>
    <w:rsid w:val="001A00CB"/>
    <w:rsid w:val="001A0275"/>
    <w:rsid w:val="001A0457"/>
    <w:rsid w:val="001A0556"/>
    <w:rsid w:val="001A0669"/>
    <w:rsid w:val="001A06FA"/>
    <w:rsid w:val="001A093E"/>
    <w:rsid w:val="001A0980"/>
    <w:rsid w:val="001A0B01"/>
    <w:rsid w:val="001A0B72"/>
    <w:rsid w:val="001A0F32"/>
    <w:rsid w:val="001A10C9"/>
    <w:rsid w:val="001A11B4"/>
    <w:rsid w:val="001A133D"/>
    <w:rsid w:val="001A151C"/>
    <w:rsid w:val="001A1613"/>
    <w:rsid w:val="001A181F"/>
    <w:rsid w:val="001A19DB"/>
    <w:rsid w:val="001A1CCE"/>
    <w:rsid w:val="001A1CFE"/>
    <w:rsid w:val="001A2279"/>
    <w:rsid w:val="001A233D"/>
    <w:rsid w:val="001A245F"/>
    <w:rsid w:val="001A24A3"/>
    <w:rsid w:val="001A264C"/>
    <w:rsid w:val="001A274A"/>
    <w:rsid w:val="001A27E0"/>
    <w:rsid w:val="001A2975"/>
    <w:rsid w:val="001A29E7"/>
    <w:rsid w:val="001A2B2B"/>
    <w:rsid w:val="001A2BFE"/>
    <w:rsid w:val="001A2C5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C3"/>
    <w:rsid w:val="001A44F2"/>
    <w:rsid w:val="001A45FF"/>
    <w:rsid w:val="001A46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1900"/>
    <w:rsid w:val="001B190A"/>
    <w:rsid w:val="001B1D92"/>
    <w:rsid w:val="001B1E1C"/>
    <w:rsid w:val="001B1F78"/>
    <w:rsid w:val="001B24F8"/>
    <w:rsid w:val="001B25E0"/>
    <w:rsid w:val="001B2789"/>
    <w:rsid w:val="001B27A0"/>
    <w:rsid w:val="001B2958"/>
    <w:rsid w:val="001B29A5"/>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219"/>
    <w:rsid w:val="001B5455"/>
    <w:rsid w:val="001B54D8"/>
    <w:rsid w:val="001B5525"/>
    <w:rsid w:val="001B5666"/>
    <w:rsid w:val="001B59A4"/>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AAC"/>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5E"/>
    <w:rsid w:val="001C1279"/>
    <w:rsid w:val="001C13DA"/>
    <w:rsid w:val="001C149E"/>
    <w:rsid w:val="001C1A97"/>
    <w:rsid w:val="001C1BF8"/>
    <w:rsid w:val="001C1C24"/>
    <w:rsid w:val="001C1C48"/>
    <w:rsid w:val="001C1EF4"/>
    <w:rsid w:val="001C2034"/>
    <w:rsid w:val="001C2176"/>
    <w:rsid w:val="001C235F"/>
    <w:rsid w:val="001C2470"/>
    <w:rsid w:val="001C2710"/>
    <w:rsid w:val="001C288F"/>
    <w:rsid w:val="001C2911"/>
    <w:rsid w:val="001C2955"/>
    <w:rsid w:val="001C2BA1"/>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9E8"/>
    <w:rsid w:val="001C4CB6"/>
    <w:rsid w:val="001C4D23"/>
    <w:rsid w:val="001C4D28"/>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5D64"/>
    <w:rsid w:val="001C626F"/>
    <w:rsid w:val="001C64F0"/>
    <w:rsid w:val="001C65DA"/>
    <w:rsid w:val="001C6717"/>
    <w:rsid w:val="001C6816"/>
    <w:rsid w:val="001C686D"/>
    <w:rsid w:val="001C68F0"/>
    <w:rsid w:val="001C6A1B"/>
    <w:rsid w:val="001C6CAC"/>
    <w:rsid w:val="001C6E72"/>
    <w:rsid w:val="001C7003"/>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80A"/>
    <w:rsid w:val="001D096F"/>
    <w:rsid w:val="001D098F"/>
    <w:rsid w:val="001D0CA3"/>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EAB"/>
    <w:rsid w:val="001D1F84"/>
    <w:rsid w:val="001D2029"/>
    <w:rsid w:val="001D23A1"/>
    <w:rsid w:val="001D23EA"/>
    <w:rsid w:val="001D24C2"/>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9D9"/>
    <w:rsid w:val="001D3B84"/>
    <w:rsid w:val="001D3BBA"/>
    <w:rsid w:val="001D3C33"/>
    <w:rsid w:val="001D3CC4"/>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E008D"/>
    <w:rsid w:val="001E085D"/>
    <w:rsid w:val="001E099B"/>
    <w:rsid w:val="001E09B9"/>
    <w:rsid w:val="001E09C0"/>
    <w:rsid w:val="001E0AB3"/>
    <w:rsid w:val="001E0B8A"/>
    <w:rsid w:val="001E1051"/>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911"/>
    <w:rsid w:val="001E4997"/>
    <w:rsid w:val="001E4CFB"/>
    <w:rsid w:val="001E4DA2"/>
    <w:rsid w:val="001E4EB7"/>
    <w:rsid w:val="001E5085"/>
    <w:rsid w:val="001E5220"/>
    <w:rsid w:val="001E5252"/>
    <w:rsid w:val="001E5323"/>
    <w:rsid w:val="001E5609"/>
    <w:rsid w:val="001E562C"/>
    <w:rsid w:val="001E56FA"/>
    <w:rsid w:val="001E57D1"/>
    <w:rsid w:val="001E589E"/>
    <w:rsid w:val="001E58A3"/>
    <w:rsid w:val="001E59F8"/>
    <w:rsid w:val="001E5AF0"/>
    <w:rsid w:val="001E5DE6"/>
    <w:rsid w:val="001E5F84"/>
    <w:rsid w:val="001E6178"/>
    <w:rsid w:val="001E62CF"/>
    <w:rsid w:val="001E62FF"/>
    <w:rsid w:val="001E6733"/>
    <w:rsid w:val="001E696D"/>
    <w:rsid w:val="001E6AB8"/>
    <w:rsid w:val="001E6CD5"/>
    <w:rsid w:val="001E6CED"/>
    <w:rsid w:val="001E6F9B"/>
    <w:rsid w:val="001E7341"/>
    <w:rsid w:val="001E7352"/>
    <w:rsid w:val="001E73E5"/>
    <w:rsid w:val="001E7432"/>
    <w:rsid w:val="001E7830"/>
    <w:rsid w:val="001E7852"/>
    <w:rsid w:val="001E7898"/>
    <w:rsid w:val="001E790A"/>
    <w:rsid w:val="001E795E"/>
    <w:rsid w:val="001E799E"/>
    <w:rsid w:val="001E7B2D"/>
    <w:rsid w:val="001E7BFF"/>
    <w:rsid w:val="001E7E2B"/>
    <w:rsid w:val="001E7F5F"/>
    <w:rsid w:val="001F00A4"/>
    <w:rsid w:val="001F010F"/>
    <w:rsid w:val="001F014F"/>
    <w:rsid w:val="001F01BF"/>
    <w:rsid w:val="001F02FA"/>
    <w:rsid w:val="001F03AF"/>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F6F"/>
    <w:rsid w:val="001F300E"/>
    <w:rsid w:val="001F339B"/>
    <w:rsid w:val="001F3441"/>
    <w:rsid w:val="001F3524"/>
    <w:rsid w:val="001F3555"/>
    <w:rsid w:val="001F369E"/>
    <w:rsid w:val="001F38A3"/>
    <w:rsid w:val="001F3949"/>
    <w:rsid w:val="001F3AB8"/>
    <w:rsid w:val="001F3C10"/>
    <w:rsid w:val="001F3CF3"/>
    <w:rsid w:val="001F3FCA"/>
    <w:rsid w:val="001F44BD"/>
    <w:rsid w:val="001F47EF"/>
    <w:rsid w:val="001F4859"/>
    <w:rsid w:val="001F4893"/>
    <w:rsid w:val="001F4B5B"/>
    <w:rsid w:val="001F4D40"/>
    <w:rsid w:val="001F4F6A"/>
    <w:rsid w:val="001F505C"/>
    <w:rsid w:val="001F50BB"/>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938"/>
    <w:rsid w:val="001F6BAE"/>
    <w:rsid w:val="001F6C91"/>
    <w:rsid w:val="001F6CCE"/>
    <w:rsid w:val="001F6DC8"/>
    <w:rsid w:val="001F7219"/>
    <w:rsid w:val="001F7319"/>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B41"/>
    <w:rsid w:val="00201BF5"/>
    <w:rsid w:val="00201D35"/>
    <w:rsid w:val="00201E47"/>
    <w:rsid w:val="00201EB1"/>
    <w:rsid w:val="0020210B"/>
    <w:rsid w:val="002021E9"/>
    <w:rsid w:val="0020224D"/>
    <w:rsid w:val="00202300"/>
    <w:rsid w:val="00202359"/>
    <w:rsid w:val="00202400"/>
    <w:rsid w:val="00202461"/>
    <w:rsid w:val="0020252D"/>
    <w:rsid w:val="00202619"/>
    <w:rsid w:val="002027B7"/>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AC"/>
    <w:rsid w:val="002043BA"/>
    <w:rsid w:val="002046D0"/>
    <w:rsid w:val="002046DB"/>
    <w:rsid w:val="00204740"/>
    <w:rsid w:val="00204847"/>
    <w:rsid w:val="00204B36"/>
    <w:rsid w:val="00204BA9"/>
    <w:rsid w:val="00204F95"/>
    <w:rsid w:val="00204FBA"/>
    <w:rsid w:val="0020508E"/>
    <w:rsid w:val="0020540C"/>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94F"/>
    <w:rsid w:val="0021298C"/>
    <w:rsid w:val="00212A9D"/>
    <w:rsid w:val="00212B22"/>
    <w:rsid w:val="00212C47"/>
    <w:rsid w:val="00212CD2"/>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14C"/>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28F"/>
    <w:rsid w:val="002202AB"/>
    <w:rsid w:val="00220AE4"/>
    <w:rsid w:val="00220B19"/>
    <w:rsid w:val="00220B9E"/>
    <w:rsid w:val="00220CF0"/>
    <w:rsid w:val="00220D2B"/>
    <w:rsid w:val="00220D4D"/>
    <w:rsid w:val="00220DAD"/>
    <w:rsid w:val="00220EB1"/>
    <w:rsid w:val="002210AD"/>
    <w:rsid w:val="002210B3"/>
    <w:rsid w:val="00221423"/>
    <w:rsid w:val="002214C5"/>
    <w:rsid w:val="00221548"/>
    <w:rsid w:val="00221920"/>
    <w:rsid w:val="00221D1E"/>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EEE"/>
    <w:rsid w:val="00224356"/>
    <w:rsid w:val="00224375"/>
    <w:rsid w:val="00224450"/>
    <w:rsid w:val="0022482A"/>
    <w:rsid w:val="002249DA"/>
    <w:rsid w:val="00224B64"/>
    <w:rsid w:val="00224BF8"/>
    <w:rsid w:val="00224C18"/>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B9E"/>
    <w:rsid w:val="00227C7D"/>
    <w:rsid w:val="002302DB"/>
    <w:rsid w:val="00230370"/>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E3A"/>
    <w:rsid w:val="0023222B"/>
    <w:rsid w:val="0023247D"/>
    <w:rsid w:val="00232543"/>
    <w:rsid w:val="0023273E"/>
    <w:rsid w:val="00232F09"/>
    <w:rsid w:val="002333CB"/>
    <w:rsid w:val="002334BF"/>
    <w:rsid w:val="00233564"/>
    <w:rsid w:val="0023389B"/>
    <w:rsid w:val="002338E4"/>
    <w:rsid w:val="002339AA"/>
    <w:rsid w:val="00233BAD"/>
    <w:rsid w:val="00233D68"/>
    <w:rsid w:val="00233E9D"/>
    <w:rsid w:val="00233FA5"/>
    <w:rsid w:val="00234095"/>
    <w:rsid w:val="002342DD"/>
    <w:rsid w:val="002344A0"/>
    <w:rsid w:val="002349A9"/>
    <w:rsid w:val="00234B22"/>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BF"/>
    <w:rsid w:val="00241467"/>
    <w:rsid w:val="002416DE"/>
    <w:rsid w:val="00241C61"/>
    <w:rsid w:val="00241EA1"/>
    <w:rsid w:val="00241F0B"/>
    <w:rsid w:val="00242016"/>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A81"/>
    <w:rsid w:val="00244DD6"/>
    <w:rsid w:val="00244E37"/>
    <w:rsid w:val="00244E7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43C"/>
    <w:rsid w:val="00246989"/>
    <w:rsid w:val="00246A67"/>
    <w:rsid w:val="00246A7B"/>
    <w:rsid w:val="00246D73"/>
    <w:rsid w:val="00247110"/>
    <w:rsid w:val="0024744C"/>
    <w:rsid w:val="00247647"/>
    <w:rsid w:val="00247810"/>
    <w:rsid w:val="00247E0B"/>
    <w:rsid w:val="00247E78"/>
    <w:rsid w:val="00247FD5"/>
    <w:rsid w:val="002501B0"/>
    <w:rsid w:val="00250217"/>
    <w:rsid w:val="002503F2"/>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568"/>
    <w:rsid w:val="002575FA"/>
    <w:rsid w:val="002577AB"/>
    <w:rsid w:val="00257A38"/>
    <w:rsid w:val="00257BF3"/>
    <w:rsid w:val="00257C26"/>
    <w:rsid w:val="00257CCA"/>
    <w:rsid w:val="00257D8C"/>
    <w:rsid w:val="00257E45"/>
    <w:rsid w:val="00260060"/>
    <w:rsid w:val="002602D4"/>
    <w:rsid w:val="002603CF"/>
    <w:rsid w:val="0026048B"/>
    <w:rsid w:val="002605CB"/>
    <w:rsid w:val="0026060C"/>
    <w:rsid w:val="0026066B"/>
    <w:rsid w:val="00260794"/>
    <w:rsid w:val="00260811"/>
    <w:rsid w:val="002609BD"/>
    <w:rsid w:val="00260A76"/>
    <w:rsid w:val="00260DBF"/>
    <w:rsid w:val="00260DC3"/>
    <w:rsid w:val="002610C6"/>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85D"/>
    <w:rsid w:val="002639DD"/>
    <w:rsid w:val="00263C97"/>
    <w:rsid w:val="00263CEB"/>
    <w:rsid w:val="00263D32"/>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592"/>
    <w:rsid w:val="002677AA"/>
    <w:rsid w:val="00267806"/>
    <w:rsid w:val="00267835"/>
    <w:rsid w:val="00267AD1"/>
    <w:rsid w:val="00267B3A"/>
    <w:rsid w:val="00267DBA"/>
    <w:rsid w:val="00267DBF"/>
    <w:rsid w:val="00270146"/>
    <w:rsid w:val="002701A0"/>
    <w:rsid w:val="002702BF"/>
    <w:rsid w:val="00270489"/>
    <w:rsid w:val="00270506"/>
    <w:rsid w:val="00270513"/>
    <w:rsid w:val="00270549"/>
    <w:rsid w:val="002706D9"/>
    <w:rsid w:val="00270841"/>
    <w:rsid w:val="00270E42"/>
    <w:rsid w:val="00270FAC"/>
    <w:rsid w:val="00271179"/>
    <w:rsid w:val="0027121D"/>
    <w:rsid w:val="002712D1"/>
    <w:rsid w:val="002712D5"/>
    <w:rsid w:val="00271519"/>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8EB"/>
    <w:rsid w:val="00274A18"/>
    <w:rsid w:val="00274A2F"/>
    <w:rsid w:val="00274CA9"/>
    <w:rsid w:val="00274DC7"/>
    <w:rsid w:val="00274F08"/>
    <w:rsid w:val="00274FDD"/>
    <w:rsid w:val="00275037"/>
    <w:rsid w:val="00275068"/>
    <w:rsid w:val="0027513F"/>
    <w:rsid w:val="0027526D"/>
    <w:rsid w:val="002752F9"/>
    <w:rsid w:val="00275303"/>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786"/>
    <w:rsid w:val="00282907"/>
    <w:rsid w:val="00282937"/>
    <w:rsid w:val="00282B4C"/>
    <w:rsid w:val="00282CDB"/>
    <w:rsid w:val="00282E9D"/>
    <w:rsid w:val="00283098"/>
    <w:rsid w:val="002830FD"/>
    <w:rsid w:val="002834D3"/>
    <w:rsid w:val="00283821"/>
    <w:rsid w:val="00283C2F"/>
    <w:rsid w:val="00283D10"/>
    <w:rsid w:val="00283D58"/>
    <w:rsid w:val="00283D94"/>
    <w:rsid w:val="00283DFD"/>
    <w:rsid w:val="00283E15"/>
    <w:rsid w:val="00283E62"/>
    <w:rsid w:val="00283EAB"/>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E8"/>
    <w:rsid w:val="00291FED"/>
    <w:rsid w:val="0029200B"/>
    <w:rsid w:val="0029201F"/>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660"/>
    <w:rsid w:val="00295733"/>
    <w:rsid w:val="002959A0"/>
    <w:rsid w:val="00295B3F"/>
    <w:rsid w:val="00295E41"/>
    <w:rsid w:val="00296077"/>
    <w:rsid w:val="002960A2"/>
    <w:rsid w:val="002964AD"/>
    <w:rsid w:val="00296712"/>
    <w:rsid w:val="00296A03"/>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E29"/>
    <w:rsid w:val="002A0E5F"/>
    <w:rsid w:val="002A0F39"/>
    <w:rsid w:val="002A121F"/>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FC"/>
    <w:rsid w:val="002A39E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C10"/>
    <w:rsid w:val="002A5E3B"/>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D65"/>
    <w:rsid w:val="002B5209"/>
    <w:rsid w:val="002B557C"/>
    <w:rsid w:val="002B563E"/>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906"/>
    <w:rsid w:val="002B699D"/>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C0131"/>
    <w:rsid w:val="002C019A"/>
    <w:rsid w:val="002C025B"/>
    <w:rsid w:val="002C02A8"/>
    <w:rsid w:val="002C061B"/>
    <w:rsid w:val="002C06A7"/>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3FD5"/>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6F"/>
    <w:rsid w:val="002E08D1"/>
    <w:rsid w:val="002E093C"/>
    <w:rsid w:val="002E0C71"/>
    <w:rsid w:val="002E0CD1"/>
    <w:rsid w:val="002E0ECC"/>
    <w:rsid w:val="002E11E2"/>
    <w:rsid w:val="002E1508"/>
    <w:rsid w:val="002E156D"/>
    <w:rsid w:val="002E16CA"/>
    <w:rsid w:val="002E1954"/>
    <w:rsid w:val="002E1B11"/>
    <w:rsid w:val="002E1E18"/>
    <w:rsid w:val="002E1E39"/>
    <w:rsid w:val="002E1EF3"/>
    <w:rsid w:val="002E1FB7"/>
    <w:rsid w:val="002E1FDF"/>
    <w:rsid w:val="002E2055"/>
    <w:rsid w:val="002E2087"/>
    <w:rsid w:val="002E20BF"/>
    <w:rsid w:val="002E243F"/>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95"/>
    <w:rsid w:val="002E406E"/>
    <w:rsid w:val="002E4122"/>
    <w:rsid w:val="002E44D1"/>
    <w:rsid w:val="002E4582"/>
    <w:rsid w:val="002E46A6"/>
    <w:rsid w:val="002E4734"/>
    <w:rsid w:val="002E4735"/>
    <w:rsid w:val="002E4918"/>
    <w:rsid w:val="002E49DC"/>
    <w:rsid w:val="002E4A33"/>
    <w:rsid w:val="002E4C49"/>
    <w:rsid w:val="002E4D1F"/>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F1"/>
    <w:rsid w:val="002E652A"/>
    <w:rsid w:val="002E6581"/>
    <w:rsid w:val="002E65BF"/>
    <w:rsid w:val="002E66FE"/>
    <w:rsid w:val="002E686B"/>
    <w:rsid w:val="002E6C10"/>
    <w:rsid w:val="002E6C57"/>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63"/>
    <w:rsid w:val="002F0B00"/>
    <w:rsid w:val="002F0D6A"/>
    <w:rsid w:val="002F1123"/>
    <w:rsid w:val="002F124D"/>
    <w:rsid w:val="002F15B6"/>
    <w:rsid w:val="002F1C97"/>
    <w:rsid w:val="002F1DC3"/>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5EF"/>
    <w:rsid w:val="002F664C"/>
    <w:rsid w:val="002F68A5"/>
    <w:rsid w:val="002F68F4"/>
    <w:rsid w:val="002F6CB0"/>
    <w:rsid w:val="002F6DF6"/>
    <w:rsid w:val="002F6E32"/>
    <w:rsid w:val="002F714B"/>
    <w:rsid w:val="002F75D7"/>
    <w:rsid w:val="002F7610"/>
    <w:rsid w:val="002F776A"/>
    <w:rsid w:val="002F7BE9"/>
    <w:rsid w:val="002F7D3E"/>
    <w:rsid w:val="002F7E70"/>
    <w:rsid w:val="003000EB"/>
    <w:rsid w:val="00300156"/>
    <w:rsid w:val="0030039F"/>
    <w:rsid w:val="0030043B"/>
    <w:rsid w:val="0030045D"/>
    <w:rsid w:val="003005E6"/>
    <w:rsid w:val="003007D5"/>
    <w:rsid w:val="00300804"/>
    <w:rsid w:val="00300882"/>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58A"/>
    <w:rsid w:val="0030265D"/>
    <w:rsid w:val="003026C3"/>
    <w:rsid w:val="003028B9"/>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6A3"/>
    <w:rsid w:val="003146B6"/>
    <w:rsid w:val="00314801"/>
    <w:rsid w:val="00314828"/>
    <w:rsid w:val="003148D4"/>
    <w:rsid w:val="00314954"/>
    <w:rsid w:val="00314969"/>
    <w:rsid w:val="00314B9A"/>
    <w:rsid w:val="00315119"/>
    <w:rsid w:val="003151C2"/>
    <w:rsid w:val="0031522D"/>
    <w:rsid w:val="00315352"/>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F7B"/>
    <w:rsid w:val="00317159"/>
    <w:rsid w:val="00317446"/>
    <w:rsid w:val="003175B0"/>
    <w:rsid w:val="003178FD"/>
    <w:rsid w:val="00317912"/>
    <w:rsid w:val="00317AF2"/>
    <w:rsid w:val="00317B10"/>
    <w:rsid w:val="00317B85"/>
    <w:rsid w:val="00317D63"/>
    <w:rsid w:val="00317DEF"/>
    <w:rsid w:val="003200FC"/>
    <w:rsid w:val="0032010C"/>
    <w:rsid w:val="00320407"/>
    <w:rsid w:val="003205CD"/>
    <w:rsid w:val="0032076D"/>
    <w:rsid w:val="00320A43"/>
    <w:rsid w:val="00320CAE"/>
    <w:rsid w:val="00320D37"/>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66E"/>
    <w:rsid w:val="0032373C"/>
    <w:rsid w:val="00323922"/>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0F"/>
    <w:rsid w:val="00332BCB"/>
    <w:rsid w:val="00332C22"/>
    <w:rsid w:val="00332DB3"/>
    <w:rsid w:val="00332DD5"/>
    <w:rsid w:val="00332F25"/>
    <w:rsid w:val="00332F39"/>
    <w:rsid w:val="003331BD"/>
    <w:rsid w:val="003331EE"/>
    <w:rsid w:val="003338AD"/>
    <w:rsid w:val="0033395E"/>
    <w:rsid w:val="00333DA0"/>
    <w:rsid w:val="00333E25"/>
    <w:rsid w:val="00333FD4"/>
    <w:rsid w:val="00333FE0"/>
    <w:rsid w:val="003342ED"/>
    <w:rsid w:val="00334652"/>
    <w:rsid w:val="00334697"/>
    <w:rsid w:val="00334925"/>
    <w:rsid w:val="0033494C"/>
    <w:rsid w:val="00334A8A"/>
    <w:rsid w:val="00334BE0"/>
    <w:rsid w:val="00334E6C"/>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91E"/>
    <w:rsid w:val="00342A77"/>
    <w:rsid w:val="00342C19"/>
    <w:rsid w:val="00342C23"/>
    <w:rsid w:val="00342C7F"/>
    <w:rsid w:val="003431FB"/>
    <w:rsid w:val="00343224"/>
    <w:rsid w:val="003432DE"/>
    <w:rsid w:val="00343380"/>
    <w:rsid w:val="00343421"/>
    <w:rsid w:val="003434ED"/>
    <w:rsid w:val="00343711"/>
    <w:rsid w:val="00343929"/>
    <w:rsid w:val="00343A01"/>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4FE9"/>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B30"/>
    <w:rsid w:val="00350BB9"/>
    <w:rsid w:val="00350F92"/>
    <w:rsid w:val="0035104A"/>
    <w:rsid w:val="003511A3"/>
    <w:rsid w:val="00351265"/>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10"/>
    <w:rsid w:val="0035212B"/>
    <w:rsid w:val="003524BD"/>
    <w:rsid w:val="00352589"/>
    <w:rsid w:val="003525D7"/>
    <w:rsid w:val="00352620"/>
    <w:rsid w:val="00352AE7"/>
    <w:rsid w:val="00352C3E"/>
    <w:rsid w:val="00352D5A"/>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B3B"/>
    <w:rsid w:val="00357B58"/>
    <w:rsid w:val="00357B79"/>
    <w:rsid w:val="003600B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47C"/>
    <w:rsid w:val="00364489"/>
    <w:rsid w:val="003645B6"/>
    <w:rsid w:val="003646E6"/>
    <w:rsid w:val="0036473F"/>
    <w:rsid w:val="003647DD"/>
    <w:rsid w:val="00364A41"/>
    <w:rsid w:val="00364A9E"/>
    <w:rsid w:val="00364B0E"/>
    <w:rsid w:val="00364C55"/>
    <w:rsid w:val="00364E57"/>
    <w:rsid w:val="00364EAE"/>
    <w:rsid w:val="003652EC"/>
    <w:rsid w:val="0036543E"/>
    <w:rsid w:val="0036569E"/>
    <w:rsid w:val="00365882"/>
    <w:rsid w:val="00365934"/>
    <w:rsid w:val="00365977"/>
    <w:rsid w:val="00365AE2"/>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EA"/>
    <w:rsid w:val="00372BF3"/>
    <w:rsid w:val="003731FE"/>
    <w:rsid w:val="003735F6"/>
    <w:rsid w:val="003737E4"/>
    <w:rsid w:val="00373843"/>
    <w:rsid w:val="0037397C"/>
    <w:rsid w:val="00373A5D"/>
    <w:rsid w:val="00373A7A"/>
    <w:rsid w:val="00373B84"/>
    <w:rsid w:val="00373D5C"/>
    <w:rsid w:val="00373EFB"/>
    <w:rsid w:val="00374123"/>
    <w:rsid w:val="00374414"/>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7ED"/>
    <w:rsid w:val="00376904"/>
    <w:rsid w:val="00376B16"/>
    <w:rsid w:val="00376C1E"/>
    <w:rsid w:val="0037711F"/>
    <w:rsid w:val="003771A5"/>
    <w:rsid w:val="0037736A"/>
    <w:rsid w:val="00377623"/>
    <w:rsid w:val="003776FA"/>
    <w:rsid w:val="00377A62"/>
    <w:rsid w:val="00377B6B"/>
    <w:rsid w:val="00377CDF"/>
    <w:rsid w:val="00377CFE"/>
    <w:rsid w:val="00377F48"/>
    <w:rsid w:val="0038010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3AC"/>
    <w:rsid w:val="003835FA"/>
    <w:rsid w:val="0038363A"/>
    <w:rsid w:val="00383675"/>
    <w:rsid w:val="00383B38"/>
    <w:rsid w:val="00383CC2"/>
    <w:rsid w:val="00383D97"/>
    <w:rsid w:val="00383E3C"/>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87C28"/>
    <w:rsid w:val="00390356"/>
    <w:rsid w:val="003904FC"/>
    <w:rsid w:val="003905AE"/>
    <w:rsid w:val="00390757"/>
    <w:rsid w:val="0039088B"/>
    <w:rsid w:val="00390C03"/>
    <w:rsid w:val="00390C9F"/>
    <w:rsid w:val="00390CB8"/>
    <w:rsid w:val="00390D60"/>
    <w:rsid w:val="003911BF"/>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E6"/>
    <w:rsid w:val="0039435B"/>
    <w:rsid w:val="003947D7"/>
    <w:rsid w:val="003948DE"/>
    <w:rsid w:val="00394AB3"/>
    <w:rsid w:val="00394B92"/>
    <w:rsid w:val="00394D17"/>
    <w:rsid w:val="00394E1C"/>
    <w:rsid w:val="00395112"/>
    <w:rsid w:val="0039511F"/>
    <w:rsid w:val="0039529D"/>
    <w:rsid w:val="00395308"/>
    <w:rsid w:val="0039530A"/>
    <w:rsid w:val="0039535B"/>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402D"/>
    <w:rsid w:val="003A41CC"/>
    <w:rsid w:val="003A42D7"/>
    <w:rsid w:val="003A4612"/>
    <w:rsid w:val="003A47B1"/>
    <w:rsid w:val="003A48D2"/>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F25"/>
    <w:rsid w:val="003B106E"/>
    <w:rsid w:val="003B139A"/>
    <w:rsid w:val="003B14D2"/>
    <w:rsid w:val="003B15AA"/>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82C"/>
    <w:rsid w:val="003B492D"/>
    <w:rsid w:val="003B4BFE"/>
    <w:rsid w:val="003B51AC"/>
    <w:rsid w:val="003B530B"/>
    <w:rsid w:val="003B53F9"/>
    <w:rsid w:val="003B567B"/>
    <w:rsid w:val="003B5A28"/>
    <w:rsid w:val="003B5B84"/>
    <w:rsid w:val="003B5C7E"/>
    <w:rsid w:val="003B5DFE"/>
    <w:rsid w:val="003B5F94"/>
    <w:rsid w:val="003B60EF"/>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7AE"/>
    <w:rsid w:val="003C07EB"/>
    <w:rsid w:val="003C08AA"/>
    <w:rsid w:val="003C09E8"/>
    <w:rsid w:val="003C0B74"/>
    <w:rsid w:val="003C0C68"/>
    <w:rsid w:val="003C0CA7"/>
    <w:rsid w:val="003C0CC7"/>
    <w:rsid w:val="003C0DC4"/>
    <w:rsid w:val="003C0EE6"/>
    <w:rsid w:val="003C0FE1"/>
    <w:rsid w:val="003C1155"/>
    <w:rsid w:val="003C1257"/>
    <w:rsid w:val="003C13F1"/>
    <w:rsid w:val="003C158D"/>
    <w:rsid w:val="003C1794"/>
    <w:rsid w:val="003C195F"/>
    <w:rsid w:val="003C1A70"/>
    <w:rsid w:val="003C1B02"/>
    <w:rsid w:val="003C1B03"/>
    <w:rsid w:val="003C1B78"/>
    <w:rsid w:val="003C1DA1"/>
    <w:rsid w:val="003C2364"/>
    <w:rsid w:val="003C23D8"/>
    <w:rsid w:val="003C24DA"/>
    <w:rsid w:val="003C25AA"/>
    <w:rsid w:val="003C2768"/>
    <w:rsid w:val="003C2AA6"/>
    <w:rsid w:val="003C2CA9"/>
    <w:rsid w:val="003C2CF9"/>
    <w:rsid w:val="003C2D4B"/>
    <w:rsid w:val="003C3014"/>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F3"/>
    <w:rsid w:val="003D0E6A"/>
    <w:rsid w:val="003D0E7A"/>
    <w:rsid w:val="003D0FEE"/>
    <w:rsid w:val="003D1142"/>
    <w:rsid w:val="003D14A4"/>
    <w:rsid w:val="003D14C5"/>
    <w:rsid w:val="003D14DC"/>
    <w:rsid w:val="003D19EF"/>
    <w:rsid w:val="003D1C08"/>
    <w:rsid w:val="003D1CBA"/>
    <w:rsid w:val="003D1EAB"/>
    <w:rsid w:val="003D1ECB"/>
    <w:rsid w:val="003D2438"/>
    <w:rsid w:val="003D24E1"/>
    <w:rsid w:val="003D2829"/>
    <w:rsid w:val="003D28EB"/>
    <w:rsid w:val="003D2926"/>
    <w:rsid w:val="003D29CD"/>
    <w:rsid w:val="003D2A00"/>
    <w:rsid w:val="003D2B15"/>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41"/>
    <w:rsid w:val="003D41DB"/>
    <w:rsid w:val="003D44A5"/>
    <w:rsid w:val="003D45F8"/>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900"/>
    <w:rsid w:val="003D7C0F"/>
    <w:rsid w:val="003D7D63"/>
    <w:rsid w:val="003D7FF8"/>
    <w:rsid w:val="003E01EA"/>
    <w:rsid w:val="003E01F3"/>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EA"/>
    <w:rsid w:val="003E3C69"/>
    <w:rsid w:val="003E3EE7"/>
    <w:rsid w:val="003E3F56"/>
    <w:rsid w:val="003E4049"/>
    <w:rsid w:val="003E41E1"/>
    <w:rsid w:val="003E466A"/>
    <w:rsid w:val="003E485F"/>
    <w:rsid w:val="003E488C"/>
    <w:rsid w:val="003E489E"/>
    <w:rsid w:val="003E4B1E"/>
    <w:rsid w:val="003E4DB6"/>
    <w:rsid w:val="003E4F4F"/>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D8"/>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B7"/>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C6A"/>
    <w:rsid w:val="00403CE3"/>
    <w:rsid w:val="00403F9D"/>
    <w:rsid w:val="004040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C82"/>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220E"/>
    <w:rsid w:val="00412355"/>
    <w:rsid w:val="004125A6"/>
    <w:rsid w:val="00412646"/>
    <w:rsid w:val="0041276C"/>
    <w:rsid w:val="00412A5D"/>
    <w:rsid w:val="00413096"/>
    <w:rsid w:val="00413155"/>
    <w:rsid w:val="004133CE"/>
    <w:rsid w:val="0041344F"/>
    <w:rsid w:val="00413492"/>
    <w:rsid w:val="004134E8"/>
    <w:rsid w:val="004138B2"/>
    <w:rsid w:val="0041390F"/>
    <w:rsid w:val="00413DAD"/>
    <w:rsid w:val="00413E9E"/>
    <w:rsid w:val="00413F8D"/>
    <w:rsid w:val="00413FC3"/>
    <w:rsid w:val="00414029"/>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CD"/>
    <w:rsid w:val="004161F3"/>
    <w:rsid w:val="004168A4"/>
    <w:rsid w:val="00416983"/>
    <w:rsid w:val="00416B54"/>
    <w:rsid w:val="00416ED8"/>
    <w:rsid w:val="00417230"/>
    <w:rsid w:val="00417288"/>
    <w:rsid w:val="004173E2"/>
    <w:rsid w:val="00417433"/>
    <w:rsid w:val="004174FC"/>
    <w:rsid w:val="00417521"/>
    <w:rsid w:val="0041766D"/>
    <w:rsid w:val="004176D5"/>
    <w:rsid w:val="004179CE"/>
    <w:rsid w:val="00417CCF"/>
    <w:rsid w:val="00417DC0"/>
    <w:rsid w:val="00417FBC"/>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6DB"/>
    <w:rsid w:val="004239D9"/>
    <w:rsid w:val="00423D1D"/>
    <w:rsid w:val="00423ED8"/>
    <w:rsid w:val="00423F64"/>
    <w:rsid w:val="0042401C"/>
    <w:rsid w:val="004240EE"/>
    <w:rsid w:val="004240FB"/>
    <w:rsid w:val="004242F7"/>
    <w:rsid w:val="004245CA"/>
    <w:rsid w:val="00424665"/>
    <w:rsid w:val="0042469C"/>
    <w:rsid w:val="00424AB6"/>
    <w:rsid w:val="00424D23"/>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744"/>
    <w:rsid w:val="004267FB"/>
    <w:rsid w:val="00426889"/>
    <w:rsid w:val="00426BEB"/>
    <w:rsid w:val="00426D6C"/>
    <w:rsid w:val="00426DB2"/>
    <w:rsid w:val="0042701D"/>
    <w:rsid w:val="004270D4"/>
    <w:rsid w:val="0042717D"/>
    <w:rsid w:val="00427433"/>
    <w:rsid w:val="0042745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96E"/>
    <w:rsid w:val="00430AA9"/>
    <w:rsid w:val="00430B3D"/>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727"/>
    <w:rsid w:val="00435871"/>
    <w:rsid w:val="004358B3"/>
    <w:rsid w:val="00435BF4"/>
    <w:rsid w:val="00435C40"/>
    <w:rsid w:val="00435E0B"/>
    <w:rsid w:val="00435EA4"/>
    <w:rsid w:val="00435FBE"/>
    <w:rsid w:val="00436298"/>
    <w:rsid w:val="00436351"/>
    <w:rsid w:val="004363A0"/>
    <w:rsid w:val="004367BA"/>
    <w:rsid w:val="004367C3"/>
    <w:rsid w:val="004368A8"/>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900"/>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65F"/>
    <w:rsid w:val="00446870"/>
    <w:rsid w:val="004468E3"/>
    <w:rsid w:val="004469AB"/>
    <w:rsid w:val="00446A72"/>
    <w:rsid w:val="00446AFC"/>
    <w:rsid w:val="00446BEC"/>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A8"/>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487"/>
    <w:rsid w:val="00466693"/>
    <w:rsid w:val="00466BC7"/>
    <w:rsid w:val="00466C97"/>
    <w:rsid w:val="00466C9A"/>
    <w:rsid w:val="0046757B"/>
    <w:rsid w:val="00467BCB"/>
    <w:rsid w:val="00467C46"/>
    <w:rsid w:val="00467CF1"/>
    <w:rsid w:val="00467E8A"/>
    <w:rsid w:val="004701C5"/>
    <w:rsid w:val="004701D3"/>
    <w:rsid w:val="00470442"/>
    <w:rsid w:val="00470954"/>
    <w:rsid w:val="004709B8"/>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F49"/>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6D9"/>
    <w:rsid w:val="004778A4"/>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B85"/>
    <w:rsid w:val="00484C4A"/>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F2C"/>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9A"/>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A8"/>
    <w:rsid w:val="004A0EBA"/>
    <w:rsid w:val="004A0F68"/>
    <w:rsid w:val="004A0FF5"/>
    <w:rsid w:val="004A150D"/>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C0"/>
    <w:rsid w:val="004A475A"/>
    <w:rsid w:val="004A479C"/>
    <w:rsid w:val="004A4951"/>
    <w:rsid w:val="004A49B3"/>
    <w:rsid w:val="004A4C1F"/>
    <w:rsid w:val="004A4DAE"/>
    <w:rsid w:val="004A4E75"/>
    <w:rsid w:val="004A4F8D"/>
    <w:rsid w:val="004A5002"/>
    <w:rsid w:val="004A5363"/>
    <w:rsid w:val="004A57A3"/>
    <w:rsid w:val="004A58AB"/>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C7D"/>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51D"/>
    <w:rsid w:val="004B694C"/>
    <w:rsid w:val="004B6B1E"/>
    <w:rsid w:val="004B6BA3"/>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9AA"/>
    <w:rsid w:val="004C2F74"/>
    <w:rsid w:val="004C3116"/>
    <w:rsid w:val="004C3134"/>
    <w:rsid w:val="004C3157"/>
    <w:rsid w:val="004C31F3"/>
    <w:rsid w:val="004C3277"/>
    <w:rsid w:val="004C32EB"/>
    <w:rsid w:val="004C32F9"/>
    <w:rsid w:val="004C355F"/>
    <w:rsid w:val="004C35C5"/>
    <w:rsid w:val="004C35DC"/>
    <w:rsid w:val="004C3BA0"/>
    <w:rsid w:val="004C3C27"/>
    <w:rsid w:val="004C3F6F"/>
    <w:rsid w:val="004C4048"/>
    <w:rsid w:val="004C40CC"/>
    <w:rsid w:val="004C4367"/>
    <w:rsid w:val="004C4482"/>
    <w:rsid w:val="004C47EB"/>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B39"/>
    <w:rsid w:val="004C6D16"/>
    <w:rsid w:val="004C6D46"/>
    <w:rsid w:val="004C7148"/>
    <w:rsid w:val="004C71D6"/>
    <w:rsid w:val="004C7220"/>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598"/>
    <w:rsid w:val="004D389F"/>
    <w:rsid w:val="004D3ACA"/>
    <w:rsid w:val="004D3BDD"/>
    <w:rsid w:val="004D3D29"/>
    <w:rsid w:val="004D3F33"/>
    <w:rsid w:val="004D4077"/>
    <w:rsid w:val="004D4207"/>
    <w:rsid w:val="004D4291"/>
    <w:rsid w:val="004D441F"/>
    <w:rsid w:val="004D44FE"/>
    <w:rsid w:val="004D46A6"/>
    <w:rsid w:val="004D4B1A"/>
    <w:rsid w:val="004D4C88"/>
    <w:rsid w:val="004D4F55"/>
    <w:rsid w:val="004D51FE"/>
    <w:rsid w:val="004D53E9"/>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F36"/>
    <w:rsid w:val="004E00F3"/>
    <w:rsid w:val="004E00FB"/>
    <w:rsid w:val="004E0138"/>
    <w:rsid w:val="004E01B4"/>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615"/>
    <w:rsid w:val="004E278E"/>
    <w:rsid w:val="004E280D"/>
    <w:rsid w:val="004E2849"/>
    <w:rsid w:val="004E2B04"/>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51E"/>
    <w:rsid w:val="004E458F"/>
    <w:rsid w:val="004E461B"/>
    <w:rsid w:val="004E4646"/>
    <w:rsid w:val="004E4845"/>
    <w:rsid w:val="004E4864"/>
    <w:rsid w:val="004E4AF0"/>
    <w:rsid w:val="004E4CA3"/>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928"/>
    <w:rsid w:val="004F0A06"/>
    <w:rsid w:val="004F0B10"/>
    <w:rsid w:val="004F0B9E"/>
    <w:rsid w:val="004F0DBE"/>
    <w:rsid w:val="004F0DCB"/>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C66"/>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544"/>
    <w:rsid w:val="004F5671"/>
    <w:rsid w:val="004F5836"/>
    <w:rsid w:val="004F5852"/>
    <w:rsid w:val="004F592B"/>
    <w:rsid w:val="004F5A72"/>
    <w:rsid w:val="004F5B78"/>
    <w:rsid w:val="004F5E47"/>
    <w:rsid w:val="004F5F6A"/>
    <w:rsid w:val="004F60E6"/>
    <w:rsid w:val="004F61A0"/>
    <w:rsid w:val="004F6392"/>
    <w:rsid w:val="004F64DC"/>
    <w:rsid w:val="004F6543"/>
    <w:rsid w:val="004F6759"/>
    <w:rsid w:val="004F67A0"/>
    <w:rsid w:val="004F6882"/>
    <w:rsid w:val="004F68CB"/>
    <w:rsid w:val="004F6AE7"/>
    <w:rsid w:val="004F6C0E"/>
    <w:rsid w:val="004F6CCB"/>
    <w:rsid w:val="004F6CE2"/>
    <w:rsid w:val="004F6D4D"/>
    <w:rsid w:val="004F6D6B"/>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ED5"/>
    <w:rsid w:val="00505155"/>
    <w:rsid w:val="00505189"/>
    <w:rsid w:val="005053D9"/>
    <w:rsid w:val="00505615"/>
    <w:rsid w:val="005059C3"/>
    <w:rsid w:val="00505B1E"/>
    <w:rsid w:val="00505DCE"/>
    <w:rsid w:val="00505FD5"/>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F5"/>
    <w:rsid w:val="00510700"/>
    <w:rsid w:val="00510712"/>
    <w:rsid w:val="0051072D"/>
    <w:rsid w:val="005109FB"/>
    <w:rsid w:val="00510AFE"/>
    <w:rsid w:val="00510D51"/>
    <w:rsid w:val="00510D91"/>
    <w:rsid w:val="00511013"/>
    <w:rsid w:val="00511192"/>
    <w:rsid w:val="005111FE"/>
    <w:rsid w:val="00511236"/>
    <w:rsid w:val="00511312"/>
    <w:rsid w:val="00511417"/>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DE"/>
    <w:rsid w:val="005135BD"/>
    <w:rsid w:val="005135F6"/>
    <w:rsid w:val="0051376F"/>
    <w:rsid w:val="0051398C"/>
    <w:rsid w:val="00513C97"/>
    <w:rsid w:val="00513F37"/>
    <w:rsid w:val="005140D9"/>
    <w:rsid w:val="0051411F"/>
    <w:rsid w:val="00514671"/>
    <w:rsid w:val="00514694"/>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5EE"/>
    <w:rsid w:val="005236F9"/>
    <w:rsid w:val="00523757"/>
    <w:rsid w:val="005237CE"/>
    <w:rsid w:val="005239C2"/>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4F0"/>
    <w:rsid w:val="0053177F"/>
    <w:rsid w:val="005317D0"/>
    <w:rsid w:val="0053192B"/>
    <w:rsid w:val="00531A1B"/>
    <w:rsid w:val="00531A76"/>
    <w:rsid w:val="00531B77"/>
    <w:rsid w:val="00531C81"/>
    <w:rsid w:val="00531D04"/>
    <w:rsid w:val="00531F65"/>
    <w:rsid w:val="00532193"/>
    <w:rsid w:val="005321DE"/>
    <w:rsid w:val="0053237C"/>
    <w:rsid w:val="0053250E"/>
    <w:rsid w:val="005326E7"/>
    <w:rsid w:val="0053288A"/>
    <w:rsid w:val="005328B1"/>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2B5"/>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E4"/>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A10"/>
    <w:rsid w:val="0054710F"/>
    <w:rsid w:val="005471BF"/>
    <w:rsid w:val="005472A9"/>
    <w:rsid w:val="005472CA"/>
    <w:rsid w:val="00547385"/>
    <w:rsid w:val="005474D9"/>
    <w:rsid w:val="0054782E"/>
    <w:rsid w:val="005479F2"/>
    <w:rsid w:val="00547ABA"/>
    <w:rsid w:val="00547AC8"/>
    <w:rsid w:val="00547BBE"/>
    <w:rsid w:val="00547DE8"/>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A9"/>
    <w:rsid w:val="005546BA"/>
    <w:rsid w:val="0055477E"/>
    <w:rsid w:val="005547E5"/>
    <w:rsid w:val="0055483A"/>
    <w:rsid w:val="0055499E"/>
    <w:rsid w:val="00554C08"/>
    <w:rsid w:val="00554EFF"/>
    <w:rsid w:val="00554F36"/>
    <w:rsid w:val="00555198"/>
    <w:rsid w:val="0055549D"/>
    <w:rsid w:val="005554DD"/>
    <w:rsid w:val="0055586B"/>
    <w:rsid w:val="0055588E"/>
    <w:rsid w:val="0055588F"/>
    <w:rsid w:val="0055593A"/>
    <w:rsid w:val="0055594B"/>
    <w:rsid w:val="00555AAD"/>
    <w:rsid w:val="00555F87"/>
    <w:rsid w:val="00555FCE"/>
    <w:rsid w:val="005561B1"/>
    <w:rsid w:val="005563E6"/>
    <w:rsid w:val="00556B3E"/>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88B"/>
    <w:rsid w:val="00560BE1"/>
    <w:rsid w:val="00560CF4"/>
    <w:rsid w:val="0056110C"/>
    <w:rsid w:val="005611BD"/>
    <w:rsid w:val="005611BE"/>
    <w:rsid w:val="00561333"/>
    <w:rsid w:val="00561364"/>
    <w:rsid w:val="0056138E"/>
    <w:rsid w:val="0056171E"/>
    <w:rsid w:val="005619A7"/>
    <w:rsid w:val="00561A52"/>
    <w:rsid w:val="00561A75"/>
    <w:rsid w:val="0056210C"/>
    <w:rsid w:val="00562170"/>
    <w:rsid w:val="0056254F"/>
    <w:rsid w:val="005626E0"/>
    <w:rsid w:val="005627BB"/>
    <w:rsid w:val="0056298F"/>
    <w:rsid w:val="00562A00"/>
    <w:rsid w:val="00562ECF"/>
    <w:rsid w:val="005630B7"/>
    <w:rsid w:val="005632EA"/>
    <w:rsid w:val="00563705"/>
    <w:rsid w:val="0056374A"/>
    <w:rsid w:val="005637C7"/>
    <w:rsid w:val="00563885"/>
    <w:rsid w:val="005639FC"/>
    <w:rsid w:val="00563AB1"/>
    <w:rsid w:val="00563AD8"/>
    <w:rsid w:val="00563AE6"/>
    <w:rsid w:val="00563CD3"/>
    <w:rsid w:val="005644B3"/>
    <w:rsid w:val="00564822"/>
    <w:rsid w:val="00564851"/>
    <w:rsid w:val="0056487E"/>
    <w:rsid w:val="00564A33"/>
    <w:rsid w:val="00564B27"/>
    <w:rsid w:val="00564BBD"/>
    <w:rsid w:val="00564BF2"/>
    <w:rsid w:val="00564E92"/>
    <w:rsid w:val="00564F92"/>
    <w:rsid w:val="00565143"/>
    <w:rsid w:val="00565297"/>
    <w:rsid w:val="00565480"/>
    <w:rsid w:val="005655D9"/>
    <w:rsid w:val="005658D1"/>
    <w:rsid w:val="00565A36"/>
    <w:rsid w:val="00565AB1"/>
    <w:rsid w:val="00565E8D"/>
    <w:rsid w:val="005660CA"/>
    <w:rsid w:val="00566162"/>
    <w:rsid w:val="005661CE"/>
    <w:rsid w:val="00566422"/>
    <w:rsid w:val="005664E0"/>
    <w:rsid w:val="005664EB"/>
    <w:rsid w:val="00566527"/>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E07"/>
    <w:rsid w:val="00567E7D"/>
    <w:rsid w:val="00567EA7"/>
    <w:rsid w:val="00567EC5"/>
    <w:rsid w:val="00570119"/>
    <w:rsid w:val="0057029A"/>
    <w:rsid w:val="005703F6"/>
    <w:rsid w:val="005704F4"/>
    <w:rsid w:val="00570929"/>
    <w:rsid w:val="00570981"/>
    <w:rsid w:val="00570BBA"/>
    <w:rsid w:val="005710C2"/>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4A4"/>
    <w:rsid w:val="00573504"/>
    <w:rsid w:val="005736E0"/>
    <w:rsid w:val="005736E5"/>
    <w:rsid w:val="00573991"/>
    <w:rsid w:val="00573C84"/>
    <w:rsid w:val="00573D55"/>
    <w:rsid w:val="00573E4A"/>
    <w:rsid w:val="00573FF6"/>
    <w:rsid w:val="00574007"/>
    <w:rsid w:val="00574252"/>
    <w:rsid w:val="0057446A"/>
    <w:rsid w:val="005744CD"/>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2ED"/>
    <w:rsid w:val="0057634B"/>
    <w:rsid w:val="00576581"/>
    <w:rsid w:val="005766EC"/>
    <w:rsid w:val="005767D9"/>
    <w:rsid w:val="00576B75"/>
    <w:rsid w:val="00576BB0"/>
    <w:rsid w:val="00576F5E"/>
    <w:rsid w:val="00577146"/>
    <w:rsid w:val="005773A0"/>
    <w:rsid w:val="00577708"/>
    <w:rsid w:val="00577ADE"/>
    <w:rsid w:val="00577C12"/>
    <w:rsid w:val="00577C15"/>
    <w:rsid w:val="00577FA2"/>
    <w:rsid w:val="00577FAC"/>
    <w:rsid w:val="005800F8"/>
    <w:rsid w:val="005801AA"/>
    <w:rsid w:val="005801CD"/>
    <w:rsid w:val="00580206"/>
    <w:rsid w:val="00580361"/>
    <w:rsid w:val="0058039C"/>
    <w:rsid w:val="005805C4"/>
    <w:rsid w:val="00580868"/>
    <w:rsid w:val="00580A07"/>
    <w:rsid w:val="00580CAC"/>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641"/>
    <w:rsid w:val="0058268B"/>
    <w:rsid w:val="005827BC"/>
    <w:rsid w:val="00582841"/>
    <w:rsid w:val="00582A55"/>
    <w:rsid w:val="00582CE4"/>
    <w:rsid w:val="00582CEF"/>
    <w:rsid w:val="00582D5E"/>
    <w:rsid w:val="00582DD0"/>
    <w:rsid w:val="00583016"/>
    <w:rsid w:val="0058304E"/>
    <w:rsid w:val="00583431"/>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936"/>
    <w:rsid w:val="00584CF3"/>
    <w:rsid w:val="00584F19"/>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E1"/>
    <w:rsid w:val="00586AF8"/>
    <w:rsid w:val="00586B9A"/>
    <w:rsid w:val="00586BA6"/>
    <w:rsid w:val="00586C9D"/>
    <w:rsid w:val="00586D72"/>
    <w:rsid w:val="00586D86"/>
    <w:rsid w:val="00586F10"/>
    <w:rsid w:val="0058706F"/>
    <w:rsid w:val="005870D2"/>
    <w:rsid w:val="00587154"/>
    <w:rsid w:val="0058725F"/>
    <w:rsid w:val="005874B9"/>
    <w:rsid w:val="00587EA9"/>
    <w:rsid w:val="00587FA1"/>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2AE"/>
    <w:rsid w:val="0059230B"/>
    <w:rsid w:val="005923BA"/>
    <w:rsid w:val="005923CB"/>
    <w:rsid w:val="00592518"/>
    <w:rsid w:val="00592632"/>
    <w:rsid w:val="0059268E"/>
    <w:rsid w:val="005928C0"/>
    <w:rsid w:val="00592977"/>
    <w:rsid w:val="00592CB5"/>
    <w:rsid w:val="005931FF"/>
    <w:rsid w:val="005933B5"/>
    <w:rsid w:val="005933CC"/>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843"/>
    <w:rsid w:val="00594A39"/>
    <w:rsid w:val="00594C3A"/>
    <w:rsid w:val="00594C83"/>
    <w:rsid w:val="00594DAD"/>
    <w:rsid w:val="00594E2D"/>
    <w:rsid w:val="00594F0E"/>
    <w:rsid w:val="0059502D"/>
    <w:rsid w:val="005950C3"/>
    <w:rsid w:val="005950D6"/>
    <w:rsid w:val="005951C4"/>
    <w:rsid w:val="005953A5"/>
    <w:rsid w:val="00595418"/>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74A"/>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D03"/>
    <w:rsid w:val="005A3239"/>
    <w:rsid w:val="005A328E"/>
    <w:rsid w:val="005A34F5"/>
    <w:rsid w:val="005A3638"/>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E1C"/>
    <w:rsid w:val="005B1EC2"/>
    <w:rsid w:val="005B215D"/>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327"/>
    <w:rsid w:val="005B3435"/>
    <w:rsid w:val="005B34A6"/>
    <w:rsid w:val="005B36C4"/>
    <w:rsid w:val="005B3733"/>
    <w:rsid w:val="005B3CAC"/>
    <w:rsid w:val="005B3E37"/>
    <w:rsid w:val="005B3ED7"/>
    <w:rsid w:val="005B4123"/>
    <w:rsid w:val="005B412A"/>
    <w:rsid w:val="005B41CB"/>
    <w:rsid w:val="005B4359"/>
    <w:rsid w:val="005B4522"/>
    <w:rsid w:val="005B4523"/>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E3"/>
    <w:rsid w:val="005C176B"/>
    <w:rsid w:val="005C1899"/>
    <w:rsid w:val="005C1E0F"/>
    <w:rsid w:val="005C1E37"/>
    <w:rsid w:val="005C1F21"/>
    <w:rsid w:val="005C213D"/>
    <w:rsid w:val="005C22E9"/>
    <w:rsid w:val="005C238A"/>
    <w:rsid w:val="005C264A"/>
    <w:rsid w:val="005C2C06"/>
    <w:rsid w:val="005C2D42"/>
    <w:rsid w:val="005C2EF1"/>
    <w:rsid w:val="005C2F6F"/>
    <w:rsid w:val="005C305A"/>
    <w:rsid w:val="005C322E"/>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950"/>
    <w:rsid w:val="005C7953"/>
    <w:rsid w:val="005C7AEF"/>
    <w:rsid w:val="005C7BAC"/>
    <w:rsid w:val="005C7BCD"/>
    <w:rsid w:val="005C7C60"/>
    <w:rsid w:val="005C7F10"/>
    <w:rsid w:val="005D0116"/>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996"/>
    <w:rsid w:val="005D49C2"/>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231E"/>
    <w:rsid w:val="005E24B8"/>
    <w:rsid w:val="005E24FD"/>
    <w:rsid w:val="005E266C"/>
    <w:rsid w:val="005E290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759"/>
    <w:rsid w:val="005E78BC"/>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622"/>
    <w:rsid w:val="005F394F"/>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5"/>
    <w:rsid w:val="005F521A"/>
    <w:rsid w:val="005F53C3"/>
    <w:rsid w:val="005F5529"/>
    <w:rsid w:val="005F55FC"/>
    <w:rsid w:val="005F564A"/>
    <w:rsid w:val="005F578A"/>
    <w:rsid w:val="005F586F"/>
    <w:rsid w:val="005F5DDB"/>
    <w:rsid w:val="005F5EFB"/>
    <w:rsid w:val="005F60E5"/>
    <w:rsid w:val="005F626F"/>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D8F"/>
    <w:rsid w:val="00600E6D"/>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CE8"/>
    <w:rsid w:val="00604DAF"/>
    <w:rsid w:val="00604DF3"/>
    <w:rsid w:val="00605396"/>
    <w:rsid w:val="0060542B"/>
    <w:rsid w:val="006054AD"/>
    <w:rsid w:val="006054AF"/>
    <w:rsid w:val="006055B7"/>
    <w:rsid w:val="00605667"/>
    <w:rsid w:val="0060578B"/>
    <w:rsid w:val="006058C4"/>
    <w:rsid w:val="006059F6"/>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881"/>
    <w:rsid w:val="00607989"/>
    <w:rsid w:val="00607B8A"/>
    <w:rsid w:val="00607E06"/>
    <w:rsid w:val="00607E1C"/>
    <w:rsid w:val="006100D5"/>
    <w:rsid w:val="00610284"/>
    <w:rsid w:val="00610704"/>
    <w:rsid w:val="006107E6"/>
    <w:rsid w:val="00610AF4"/>
    <w:rsid w:val="00610C1F"/>
    <w:rsid w:val="00610C27"/>
    <w:rsid w:val="00610C96"/>
    <w:rsid w:val="00610DE9"/>
    <w:rsid w:val="00610EDE"/>
    <w:rsid w:val="00611132"/>
    <w:rsid w:val="0061116B"/>
    <w:rsid w:val="006112D0"/>
    <w:rsid w:val="0061156A"/>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550"/>
    <w:rsid w:val="006167A9"/>
    <w:rsid w:val="006168DF"/>
    <w:rsid w:val="00616B3F"/>
    <w:rsid w:val="00616BBE"/>
    <w:rsid w:val="00616C38"/>
    <w:rsid w:val="00616CA6"/>
    <w:rsid w:val="00616CDF"/>
    <w:rsid w:val="00616D70"/>
    <w:rsid w:val="006170F3"/>
    <w:rsid w:val="006172C7"/>
    <w:rsid w:val="0061771C"/>
    <w:rsid w:val="00617731"/>
    <w:rsid w:val="00617780"/>
    <w:rsid w:val="00617865"/>
    <w:rsid w:val="006179A5"/>
    <w:rsid w:val="00617AA5"/>
    <w:rsid w:val="00617C29"/>
    <w:rsid w:val="00617C33"/>
    <w:rsid w:val="00617C47"/>
    <w:rsid w:val="006201F3"/>
    <w:rsid w:val="0062022A"/>
    <w:rsid w:val="0062057B"/>
    <w:rsid w:val="00620A1C"/>
    <w:rsid w:val="00620A2B"/>
    <w:rsid w:val="00620A44"/>
    <w:rsid w:val="00620AAC"/>
    <w:rsid w:val="00620B70"/>
    <w:rsid w:val="00620B76"/>
    <w:rsid w:val="00620CCC"/>
    <w:rsid w:val="00620D22"/>
    <w:rsid w:val="00620D94"/>
    <w:rsid w:val="00620E23"/>
    <w:rsid w:val="00620EA7"/>
    <w:rsid w:val="00620EB6"/>
    <w:rsid w:val="006212CF"/>
    <w:rsid w:val="0062132E"/>
    <w:rsid w:val="00621662"/>
    <w:rsid w:val="006216E1"/>
    <w:rsid w:val="00621783"/>
    <w:rsid w:val="006219DA"/>
    <w:rsid w:val="006219F4"/>
    <w:rsid w:val="00621CB4"/>
    <w:rsid w:val="006220ED"/>
    <w:rsid w:val="0062223F"/>
    <w:rsid w:val="006223D8"/>
    <w:rsid w:val="00622406"/>
    <w:rsid w:val="006224BC"/>
    <w:rsid w:val="00622538"/>
    <w:rsid w:val="0062275F"/>
    <w:rsid w:val="00622903"/>
    <w:rsid w:val="006229F7"/>
    <w:rsid w:val="00622B94"/>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947"/>
    <w:rsid w:val="00627AB0"/>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30"/>
    <w:rsid w:val="006352C7"/>
    <w:rsid w:val="006352D8"/>
    <w:rsid w:val="006353FC"/>
    <w:rsid w:val="00635602"/>
    <w:rsid w:val="006356C8"/>
    <w:rsid w:val="0063574D"/>
    <w:rsid w:val="006358EB"/>
    <w:rsid w:val="00635A17"/>
    <w:rsid w:val="00635BA7"/>
    <w:rsid w:val="00635E95"/>
    <w:rsid w:val="0063603C"/>
    <w:rsid w:val="006360F5"/>
    <w:rsid w:val="00636282"/>
    <w:rsid w:val="00636364"/>
    <w:rsid w:val="006363A4"/>
    <w:rsid w:val="006363D6"/>
    <w:rsid w:val="00636495"/>
    <w:rsid w:val="006367D8"/>
    <w:rsid w:val="00636840"/>
    <w:rsid w:val="006368E6"/>
    <w:rsid w:val="00636CA2"/>
    <w:rsid w:val="00636CE4"/>
    <w:rsid w:val="00636D5C"/>
    <w:rsid w:val="00636D77"/>
    <w:rsid w:val="00636E70"/>
    <w:rsid w:val="0063706A"/>
    <w:rsid w:val="0063711F"/>
    <w:rsid w:val="00637458"/>
    <w:rsid w:val="006374BD"/>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D12"/>
    <w:rsid w:val="00644E3A"/>
    <w:rsid w:val="00644E81"/>
    <w:rsid w:val="00644FD3"/>
    <w:rsid w:val="0064533A"/>
    <w:rsid w:val="00645379"/>
    <w:rsid w:val="00645425"/>
    <w:rsid w:val="006454C3"/>
    <w:rsid w:val="0064559B"/>
    <w:rsid w:val="0064573B"/>
    <w:rsid w:val="00645AC3"/>
    <w:rsid w:val="00645AD1"/>
    <w:rsid w:val="00645BA0"/>
    <w:rsid w:val="00645E1D"/>
    <w:rsid w:val="00646046"/>
    <w:rsid w:val="0064609E"/>
    <w:rsid w:val="0064624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BEF"/>
    <w:rsid w:val="00656C4E"/>
    <w:rsid w:val="00656EEC"/>
    <w:rsid w:val="00656F16"/>
    <w:rsid w:val="0065725F"/>
    <w:rsid w:val="006572A5"/>
    <w:rsid w:val="0065732F"/>
    <w:rsid w:val="006573F8"/>
    <w:rsid w:val="0065795F"/>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2E"/>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5A8"/>
    <w:rsid w:val="006649F0"/>
    <w:rsid w:val="00664AF1"/>
    <w:rsid w:val="00664F41"/>
    <w:rsid w:val="00664F86"/>
    <w:rsid w:val="006651EE"/>
    <w:rsid w:val="006657AD"/>
    <w:rsid w:val="00665806"/>
    <w:rsid w:val="0066584A"/>
    <w:rsid w:val="00665957"/>
    <w:rsid w:val="00665C5F"/>
    <w:rsid w:val="00665EB6"/>
    <w:rsid w:val="0066609C"/>
    <w:rsid w:val="006660BE"/>
    <w:rsid w:val="006660F9"/>
    <w:rsid w:val="006663E1"/>
    <w:rsid w:val="0066663A"/>
    <w:rsid w:val="0066673D"/>
    <w:rsid w:val="0066681B"/>
    <w:rsid w:val="006668C2"/>
    <w:rsid w:val="00666946"/>
    <w:rsid w:val="00666C9B"/>
    <w:rsid w:val="00666D65"/>
    <w:rsid w:val="00666F44"/>
    <w:rsid w:val="00666F62"/>
    <w:rsid w:val="006674B4"/>
    <w:rsid w:val="006675ED"/>
    <w:rsid w:val="00667AA8"/>
    <w:rsid w:val="00667AC6"/>
    <w:rsid w:val="00667AF4"/>
    <w:rsid w:val="00667CEE"/>
    <w:rsid w:val="00667F67"/>
    <w:rsid w:val="006700BE"/>
    <w:rsid w:val="006703BB"/>
    <w:rsid w:val="00670428"/>
    <w:rsid w:val="00670521"/>
    <w:rsid w:val="0067069C"/>
    <w:rsid w:val="006706D4"/>
    <w:rsid w:val="006709B2"/>
    <w:rsid w:val="00670C71"/>
    <w:rsid w:val="00670C97"/>
    <w:rsid w:val="00670DBD"/>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932"/>
    <w:rsid w:val="0067394A"/>
    <w:rsid w:val="00673B7B"/>
    <w:rsid w:val="00673BEF"/>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699"/>
    <w:rsid w:val="006766B4"/>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988"/>
    <w:rsid w:val="006819F8"/>
    <w:rsid w:val="00681AA5"/>
    <w:rsid w:val="00681D1E"/>
    <w:rsid w:val="00681D53"/>
    <w:rsid w:val="00681DE5"/>
    <w:rsid w:val="00681FF2"/>
    <w:rsid w:val="00681FF6"/>
    <w:rsid w:val="00682024"/>
    <w:rsid w:val="006822DF"/>
    <w:rsid w:val="0068237B"/>
    <w:rsid w:val="0068239E"/>
    <w:rsid w:val="006826F7"/>
    <w:rsid w:val="006826FC"/>
    <w:rsid w:val="006827F3"/>
    <w:rsid w:val="0068282B"/>
    <w:rsid w:val="0068284D"/>
    <w:rsid w:val="00682998"/>
    <w:rsid w:val="00682B37"/>
    <w:rsid w:val="00682B67"/>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ADD"/>
    <w:rsid w:val="00684E2F"/>
    <w:rsid w:val="00684E9E"/>
    <w:rsid w:val="00684F60"/>
    <w:rsid w:val="00685061"/>
    <w:rsid w:val="006852E6"/>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64D"/>
    <w:rsid w:val="00695A20"/>
    <w:rsid w:val="00695CAD"/>
    <w:rsid w:val="00695D2D"/>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4C"/>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1120"/>
    <w:rsid w:val="006B1596"/>
    <w:rsid w:val="006B15BD"/>
    <w:rsid w:val="006B1695"/>
    <w:rsid w:val="006B16CF"/>
    <w:rsid w:val="006B207D"/>
    <w:rsid w:val="006B236C"/>
    <w:rsid w:val="006B25E3"/>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7E5"/>
    <w:rsid w:val="006B3999"/>
    <w:rsid w:val="006B3AF5"/>
    <w:rsid w:val="006B3CD7"/>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703D"/>
    <w:rsid w:val="006B7422"/>
    <w:rsid w:val="006B74B2"/>
    <w:rsid w:val="006B74C7"/>
    <w:rsid w:val="006B7694"/>
    <w:rsid w:val="006B7C0A"/>
    <w:rsid w:val="006B7DB6"/>
    <w:rsid w:val="006B7E71"/>
    <w:rsid w:val="006C0049"/>
    <w:rsid w:val="006C00B3"/>
    <w:rsid w:val="006C028B"/>
    <w:rsid w:val="006C04BD"/>
    <w:rsid w:val="006C087D"/>
    <w:rsid w:val="006C0A56"/>
    <w:rsid w:val="006C0CA5"/>
    <w:rsid w:val="006C0CCB"/>
    <w:rsid w:val="006C0E04"/>
    <w:rsid w:val="006C0EBF"/>
    <w:rsid w:val="006C0F2F"/>
    <w:rsid w:val="006C0F40"/>
    <w:rsid w:val="006C0F64"/>
    <w:rsid w:val="006C1110"/>
    <w:rsid w:val="006C1158"/>
    <w:rsid w:val="006C12B2"/>
    <w:rsid w:val="006C142E"/>
    <w:rsid w:val="006C15D7"/>
    <w:rsid w:val="006C1662"/>
    <w:rsid w:val="006C1A92"/>
    <w:rsid w:val="006C1AC4"/>
    <w:rsid w:val="006C1C30"/>
    <w:rsid w:val="006C1C54"/>
    <w:rsid w:val="006C1F0A"/>
    <w:rsid w:val="006C1F22"/>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A30"/>
    <w:rsid w:val="006C4B44"/>
    <w:rsid w:val="006C4D16"/>
    <w:rsid w:val="006C4D4A"/>
    <w:rsid w:val="006C4D82"/>
    <w:rsid w:val="006C4F00"/>
    <w:rsid w:val="006C5122"/>
    <w:rsid w:val="006C5588"/>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CA"/>
    <w:rsid w:val="006C65E2"/>
    <w:rsid w:val="006C6B62"/>
    <w:rsid w:val="006C6B7C"/>
    <w:rsid w:val="006C6CBF"/>
    <w:rsid w:val="006C6DFE"/>
    <w:rsid w:val="006C6EB3"/>
    <w:rsid w:val="006C7027"/>
    <w:rsid w:val="006C703C"/>
    <w:rsid w:val="006C729B"/>
    <w:rsid w:val="006C72AE"/>
    <w:rsid w:val="006C7318"/>
    <w:rsid w:val="006C732E"/>
    <w:rsid w:val="006C739D"/>
    <w:rsid w:val="006C73A0"/>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777"/>
    <w:rsid w:val="006D27FE"/>
    <w:rsid w:val="006D2A3A"/>
    <w:rsid w:val="006D2AA2"/>
    <w:rsid w:val="006D2B4D"/>
    <w:rsid w:val="006D2B86"/>
    <w:rsid w:val="006D2C4C"/>
    <w:rsid w:val="006D2CEF"/>
    <w:rsid w:val="006D2DC9"/>
    <w:rsid w:val="006D301D"/>
    <w:rsid w:val="006D31E9"/>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A8"/>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C36"/>
    <w:rsid w:val="006E1E16"/>
    <w:rsid w:val="006E1FD2"/>
    <w:rsid w:val="006E2186"/>
    <w:rsid w:val="006E23C7"/>
    <w:rsid w:val="006E24FC"/>
    <w:rsid w:val="006E26F4"/>
    <w:rsid w:val="006E2945"/>
    <w:rsid w:val="006E2CF1"/>
    <w:rsid w:val="006E2CFE"/>
    <w:rsid w:val="006E2FF5"/>
    <w:rsid w:val="006E3049"/>
    <w:rsid w:val="006E328A"/>
    <w:rsid w:val="006E3329"/>
    <w:rsid w:val="006E3359"/>
    <w:rsid w:val="006E33C3"/>
    <w:rsid w:val="006E3530"/>
    <w:rsid w:val="006E365B"/>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7D9"/>
    <w:rsid w:val="006E58AB"/>
    <w:rsid w:val="006E59AF"/>
    <w:rsid w:val="006E59BD"/>
    <w:rsid w:val="006E5A24"/>
    <w:rsid w:val="006E5F00"/>
    <w:rsid w:val="006E5F97"/>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C9"/>
    <w:rsid w:val="006F451B"/>
    <w:rsid w:val="006F45E6"/>
    <w:rsid w:val="006F483A"/>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20AC"/>
    <w:rsid w:val="007022B6"/>
    <w:rsid w:val="0070248D"/>
    <w:rsid w:val="007029F3"/>
    <w:rsid w:val="00702B6C"/>
    <w:rsid w:val="00702BBF"/>
    <w:rsid w:val="00702DB9"/>
    <w:rsid w:val="00702DBE"/>
    <w:rsid w:val="00702EF2"/>
    <w:rsid w:val="00702F01"/>
    <w:rsid w:val="00703018"/>
    <w:rsid w:val="0070329B"/>
    <w:rsid w:val="0070343D"/>
    <w:rsid w:val="0070347C"/>
    <w:rsid w:val="007034C9"/>
    <w:rsid w:val="007035BB"/>
    <w:rsid w:val="00703729"/>
    <w:rsid w:val="0070374D"/>
    <w:rsid w:val="00703765"/>
    <w:rsid w:val="007037D1"/>
    <w:rsid w:val="007038B9"/>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AA0"/>
    <w:rsid w:val="00706BAA"/>
    <w:rsid w:val="00706C12"/>
    <w:rsid w:val="00706F3C"/>
    <w:rsid w:val="00706F9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E21"/>
    <w:rsid w:val="00710F89"/>
    <w:rsid w:val="00711060"/>
    <w:rsid w:val="007111B7"/>
    <w:rsid w:val="007112E4"/>
    <w:rsid w:val="0071136B"/>
    <w:rsid w:val="007114EE"/>
    <w:rsid w:val="00711660"/>
    <w:rsid w:val="00711828"/>
    <w:rsid w:val="007118B9"/>
    <w:rsid w:val="00711915"/>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2AA"/>
    <w:rsid w:val="007132E8"/>
    <w:rsid w:val="007133FF"/>
    <w:rsid w:val="00713833"/>
    <w:rsid w:val="00713975"/>
    <w:rsid w:val="00713D36"/>
    <w:rsid w:val="00713EED"/>
    <w:rsid w:val="0071466E"/>
    <w:rsid w:val="00714769"/>
    <w:rsid w:val="00714905"/>
    <w:rsid w:val="00714D11"/>
    <w:rsid w:val="007150C9"/>
    <w:rsid w:val="007155AD"/>
    <w:rsid w:val="00715699"/>
    <w:rsid w:val="0071575F"/>
    <w:rsid w:val="00715794"/>
    <w:rsid w:val="00715826"/>
    <w:rsid w:val="00715965"/>
    <w:rsid w:val="007159A6"/>
    <w:rsid w:val="00715A11"/>
    <w:rsid w:val="00715BC9"/>
    <w:rsid w:val="00715C66"/>
    <w:rsid w:val="00715E88"/>
    <w:rsid w:val="00716110"/>
    <w:rsid w:val="00716128"/>
    <w:rsid w:val="0071616F"/>
    <w:rsid w:val="0071617F"/>
    <w:rsid w:val="007162C2"/>
    <w:rsid w:val="007165EC"/>
    <w:rsid w:val="00716760"/>
    <w:rsid w:val="00716794"/>
    <w:rsid w:val="00716B94"/>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A8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DA"/>
    <w:rsid w:val="00730F84"/>
    <w:rsid w:val="007310D7"/>
    <w:rsid w:val="0073122C"/>
    <w:rsid w:val="0073135F"/>
    <w:rsid w:val="0073156D"/>
    <w:rsid w:val="00731634"/>
    <w:rsid w:val="007318B1"/>
    <w:rsid w:val="00731901"/>
    <w:rsid w:val="00731AF9"/>
    <w:rsid w:val="00731D9C"/>
    <w:rsid w:val="00731DA9"/>
    <w:rsid w:val="00731DAD"/>
    <w:rsid w:val="00731FA7"/>
    <w:rsid w:val="007320C4"/>
    <w:rsid w:val="0073214F"/>
    <w:rsid w:val="007321BE"/>
    <w:rsid w:val="007321FF"/>
    <w:rsid w:val="007322C0"/>
    <w:rsid w:val="007328DD"/>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B16"/>
    <w:rsid w:val="00737CB1"/>
    <w:rsid w:val="00737CB6"/>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41"/>
    <w:rsid w:val="00744C6C"/>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521"/>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6FED"/>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B7"/>
    <w:rsid w:val="007731EE"/>
    <w:rsid w:val="00773238"/>
    <w:rsid w:val="0077333B"/>
    <w:rsid w:val="0077341E"/>
    <w:rsid w:val="007734CD"/>
    <w:rsid w:val="00773707"/>
    <w:rsid w:val="00773773"/>
    <w:rsid w:val="00773948"/>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93"/>
    <w:rsid w:val="007771AB"/>
    <w:rsid w:val="007774DD"/>
    <w:rsid w:val="00777785"/>
    <w:rsid w:val="0077783D"/>
    <w:rsid w:val="00777878"/>
    <w:rsid w:val="00777C3C"/>
    <w:rsid w:val="00777DBB"/>
    <w:rsid w:val="00777DD2"/>
    <w:rsid w:val="00777E13"/>
    <w:rsid w:val="00777E40"/>
    <w:rsid w:val="0078034B"/>
    <w:rsid w:val="0078086A"/>
    <w:rsid w:val="00780DC4"/>
    <w:rsid w:val="00780E00"/>
    <w:rsid w:val="00780F7C"/>
    <w:rsid w:val="00781086"/>
    <w:rsid w:val="0078109D"/>
    <w:rsid w:val="0078123F"/>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A2"/>
    <w:rsid w:val="0078407C"/>
    <w:rsid w:val="00784193"/>
    <w:rsid w:val="00784282"/>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A"/>
    <w:rsid w:val="00791EAF"/>
    <w:rsid w:val="00791FD4"/>
    <w:rsid w:val="007921BE"/>
    <w:rsid w:val="007925B6"/>
    <w:rsid w:val="007925CB"/>
    <w:rsid w:val="00792693"/>
    <w:rsid w:val="007927DB"/>
    <w:rsid w:val="007928EF"/>
    <w:rsid w:val="00792BB0"/>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BC"/>
    <w:rsid w:val="007A16F8"/>
    <w:rsid w:val="007A1898"/>
    <w:rsid w:val="007A1AF9"/>
    <w:rsid w:val="007A1E04"/>
    <w:rsid w:val="007A1E6F"/>
    <w:rsid w:val="007A1EA3"/>
    <w:rsid w:val="007A1F66"/>
    <w:rsid w:val="007A1F67"/>
    <w:rsid w:val="007A207C"/>
    <w:rsid w:val="007A2387"/>
    <w:rsid w:val="007A23FD"/>
    <w:rsid w:val="007A249A"/>
    <w:rsid w:val="007A253A"/>
    <w:rsid w:val="007A25B7"/>
    <w:rsid w:val="007A26B1"/>
    <w:rsid w:val="007A26B3"/>
    <w:rsid w:val="007A27E8"/>
    <w:rsid w:val="007A28A0"/>
    <w:rsid w:val="007A2A78"/>
    <w:rsid w:val="007A2ACD"/>
    <w:rsid w:val="007A2E11"/>
    <w:rsid w:val="007A2EE8"/>
    <w:rsid w:val="007A2F84"/>
    <w:rsid w:val="007A2F9F"/>
    <w:rsid w:val="007A308B"/>
    <w:rsid w:val="007A31A1"/>
    <w:rsid w:val="007A3516"/>
    <w:rsid w:val="007A3710"/>
    <w:rsid w:val="007A372F"/>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1A0"/>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E47"/>
    <w:rsid w:val="007B2E61"/>
    <w:rsid w:val="007B2F6F"/>
    <w:rsid w:val="007B2F77"/>
    <w:rsid w:val="007B2FA7"/>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E29"/>
    <w:rsid w:val="007B4FA9"/>
    <w:rsid w:val="007B51C1"/>
    <w:rsid w:val="007B5407"/>
    <w:rsid w:val="007B5440"/>
    <w:rsid w:val="007B54FA"/>
    <w:rsid w:val="007B56F9"/>
    <w:rsid w:val="007B577E"/>
    <w:rsid w:val="007B5A29"/>
    <w:rsid w:val="007B5B26"/>
    <w:rsid w:val="007B5ED8"/>
    <w:rsid w:val="007B5F4A"/>
    <w:rsid w:val="007B60C0"/>
    <w:rsid w:val="007B6146"/>
    <w:rsid w:val="007B617F"/>
    <w:rsid w:val="007B61FB"/>
    <w:rsid w:val="007B6245"/>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860"/>
    <w:rsid w:val="007C2A7B"/>
    <w:rsid w:val="007C2BC3"/>
    <w:rsid w:val="007C2E62"/>
    <w:rsid w:val="007C3224"/>
    <w:rsid w:val="007C32B9"/>
    <w:rsid w:val="007C330E"/>
    <w:rsid w:val="007C35C6"/>
    <w:rsid w:val="007C3671"/>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9B8"/>
    <w:rsid w:val="007E0EEC"/>
    <w:rsid w:val="007E103B"/>
    <w:rsid w:val="007E112C"/>
    <w:rsid w:val="007E16C8"/>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43D"/>
    <w:rsid w:val="007E4529"/>
    <w:rsid w:val="007E45D6"/>
    <w:rsid w:val="007E48B6"/>
    <w:rsid w:val="007E4C21"/>
    <w:rsid w:val="007E4CD8"/>
    <w:rsid w:val="007E4CFB"/>
    <w:rsid w:val="007E4E63"/>
    <w:rsid w:val="007E4F69"/>
    <w:rsid w:val="007E5354"/>
    <w:rsid w:val="007E5A9E"/>
    <w:rsid w:val="007E5C19"/>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800148"/>
    <w:rsid w:val="008001C1"/>
    <w:rsid w:val="008002B6"/>
    <w:rsid w:val="00800559"/>
    <w:rsid w:val="00800905"/>
    <w:rsid w:val="00800D8A"/>
    <w:rsid w:val="00801031"/>
    <w:rsid w:val="00801103"/>
    <w:rsid w:val="00801145"/>
    <w:rsid w:val="008011D2"/>
    <w:rsid w:val="0080147F"/>
    <w:rsid w:val="00801582"/>
    <w:rsid w:val="008015C9"/>
    <w:rsid w:val="008017EE"/>
    <w:rsid w:val="008017F2"/>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48"/>
    <w:rsid w:val="008038BD"/>
    <w:rsid w:val="008038E0"/>
    <w:rsid w:val="008039B0"/>
    <w:rsid w:val="00803C04"/>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E11"/>
    <w:rsid w:val="00805EB6"/>
    <w:rsid w:val="00805F8E"/>
    <w:rsid w:val="00806033"/>
    <w:rsid w:val="008060C3"/>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393"/>
    <w:rsid w:val="00807A38"/>
    <w:rsid w:val="00807DB0"/>
    <w:rsid w:val="00807FB2"/>
    <w:rsid w:val="0081003F"/>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EC"/>
    <w:rsid w:val="00813DAB"/>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D7D"/>
    <w:rsid w:val="00820E72"/>
    <w:rsid w:val="00820E77"/>
    <w:rsid w:val="00820FE2"/>
    <w:rsid w:val="00821146"/>
    <w:rsid w:val="0082116A"/>
    <w:rsid w:val="008211A9"/>
    <w:rsid w:val="00821622"/>
    <w:rsid w:val="0082165F"/>
    <w:rsid w:val="008217E8"/>
    <w:rsid w:val="00821930"/>
    <w:rsid w:val="00821B30"/>
    <w:rsid w:val="00821BAF"/>
    <w:rsid w:val="00821E7B"/>
    <w:rsid w:val="0082203E"/>
    <w:rsid w:val="008221CA"/>
    <w:rsid w:val="008221EC"/>
    <w:rsid w:val="008223F1"/>
    <w:rsid w:val="0082252D"/>
    <w:rsid w:val="00822550"/>
    <w:rsid w:val="008228B1"/>
    <w:rsid w:val="00822962"/>
    <w:rsid w:val="00822A38"/>
    <w:rsid w:val="00822AC9"/>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F1"/>
    <w:rsid w:val="00826814"/>
    <w:rsid w:val="00826B4C"/>
    <w:rsid w:val="00826BA6"/>
    <w:rsid w:val="00826BF1"/>
    <w:rsid w:val="00826D49"/>
    <w:rsid w:val="00826DB0"/>
    <w:rsid w:val="00826E3E"/>
    <w:rsid w:val="00826F4B"/>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2CC"/>
    <w:rsid w:val="0083458A"/>
    <w:rsid w:val="008345F2"/>
    <w:rsid w:val="008346FB"/>
    <w:rsid w:val="00834883"/>
    <w:rsid w:val="008349D8"/>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35D"/>
    <w:rsid w:val="008464AC"/>
    <w:rsid w:val="008464F3"/>
    <w:rsid w:val="008465B9"/>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A63"/>
    <w:rsid w:val="00852C12"/>
    <w:rsid w:val="00852E4B"/>
    <w:rsid w:val="00852E5F"/>
    <w:rsid w:val="00852E9A"/>
    <w:rsid w:val="00852E9D"/>
    <w:rsid w:val="00852F0F"/>
    <w:rsid w:val="008530B0"/>
    <w:rsid w:val="00853304"/>
    <w:rsid w:val="008536F0"/>
    <w:rsid w:val="00853763"/>
    <w:rsid w:val="0085392E"/>
    <w:rsid w:val="008539F7"/>
    <w:rsid w:val="00853A1E"/>
    <w:rsid w:val="00853A49"/>
    <w:rsid w:val="00853B91"/>
    <w:rsid w:val="00853FB8"/>
    <w:rsid w:val="00854271"/>
    <w:rsid w:val="0085445B"/>
    <w:rsid w:val="008548D8"/>
    <w:rsid w:val="00854CEA"/>
    <w:rsid w:val="00854D69"/>
    <w:rsid w:val="00854EAC"/>
    <w:rsid w:val="00854EEF"/>
    <w:rsid w:val="008551E9"/>
    <w:rsid w:val="008553CB"/>
    <w:rsid w:val="0085540F"/>
    <w:rsid w:val="00855658"/>
    <w:rsid w:val="008556B4"/>
    <w:rsid w:val="0085585D"/>
    <w:rsid w:val="00855AA1"/>
    <w:rsid w:val="00855AF6"/>
    <w:rsid w:val="00855B5C"/>
    <w:rsid w:val="00855D14"/>
    <w:rsid w:val="00855D6E"/>
    <w:rsid w:val="00856031"/>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1F43"/>
    <w:rsid w:val="008622D7"/>
    <w:rsid w:val="0086230E"/>
    <w:rsid w:val="008625C7"/>
    <w:rsid w:val="0086262C"/>
    <w:rsid w:val="00862760"/>
    <w:rsid w:val="00862798"/>
    <w:rsid w:val="008627D4"/>
    <w:rsid w:val="008627E1"/>
    <w:rsid w:val="00862831"/>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D73"/>
    <w:rsid w:val="00865E20"/>
    <w:rsid w:val="00865E29"/>
    <w:rsid w:val="00865FA2"/>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308"/>
    <w:rsid w:val="008729CB"/>
    <w:rsid w:val="00872B77"/>
    <w:rsid w:val="00872BED"/>
    <w:rsid w:val="00872D1A"/>
    <w:rsid w:val="00872DE7"/>
    <w:rsid w:val="00872E5D"/>
    <w:rsid w:val="00872F06"/>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9FA"/>
    <w:rsid w:val="00874B1C"/>
    <w:rsid w:val="00874B7C"/>
    <w:rsid w:val="00874BA9"/>
    <w:rsid w:val="00874CA8"/>
    <w:rsid w:val="008751E6"/>
    <w:rsid w:val="008753A8"/>
    <w:rsid w:val="0087543C"/>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797"/>
    <w:rsid w:val="00890921"/>
    <w:rsid w:val="00890977"/>
    <w:rsid w:val="00890A39"/>
    <w:rsid w:val="00890AB0"/>
    <w:rsid w:val="00890DBF"/>
    <w:rsid w:val="0089117D"/>
    <w:rsid w:val="008912B1"/>
    <w:rsid w:val="00891487"/>
    <w:rsid w:val="008915CE"/>
    <w:rsid w:val="00891924"/>
    <w:rsid w:val="0089194E"/>
    <w:rsid w:val="00891B06"/>
    <w:rsid w:val="00891B85"/>
    <w:rsid w:val="00891B93"/>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75"/>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9F7"/>
    <w:rsid w:val="008A2AB4"/>
    <w:rsid w:val="008A2C3D"/>
    <w:rsid w:val="008A2C7C"/>
    <w:rsid w:val="008A2CAB"/>
    <w:rsid w:val="008A2E51"/>
    <w:rsid w:val="008A2EEA"/>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219"/>
    <w:rsid w:val="008A628C"/>
    <w:rsid w:val="008A6369"/>
    <w:rsid w:val="008A63E7"/>
    <w:rsid w:val="008A6413"/>
    <w:rsid w:val="008A64EB"/>
    <w:rsid w:val="008A657E"/>
    <w:rsid w:val="008A668C"/>
    <w:rsid w:val="008A6693"/>
    <w:rsid w:val="008A6731"/>
    <w:rsid w:val="008A67C1"/>
    <w:rsid w:val="008A67F7"/>
    <w:rsid w:val="008A687B"/>
    <w:rsid w:val="008A688F"/>
    <w:rsid w:val="008A6C32"/>
    <w:rsid w:val="008A6EE8"/>
    <w:rsid w:val="008A6F4C"/>
    <w:rsid w:val="008A6FF6"/>
    <w:rsid w:val="008A71F6"/>
    <w:rsid w:val="008A72D4"/>
    <w:rsid w:val="008A7508"/>
    <w:rsid w:val="008A7569"/>
    <w:rsid w:val="008A76C1"/>
    <w:rsid w:val="008A7744"/>
    <w:rsid w:val="008A7779"/>
    <w:rsid w:val="008A797F"/>
    <w:rsid w:val="008A7C3F"/>
    <w:rsid w:val="008A7DA3"/>
    <w:rsid w:val="008A7DBB"/>
    <w:rsid w:val="008A7EF7"/>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84"/>
    <w:rsid w:val="008B4398"/>
    <w:rsid w:val="008B45E8"/>
    <w:rsid w:val="008B45F7"/>
    <w:rsid w:val="008B4865"/>
    <w:rsid w:val="008B4C59"/>
    <w:rsid w:val="008B4DAE"/>
    <w:rsid w:val="008B4E4B"/>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F9"/>
    <w:rsid w:val="008B7656"/>
    <w:rsid w:val="008B7782"/>
    <w:rsid w:val="008B794A"/>
    <w:rsid w:val="008B7A15"/>
    <w:rsid w:val="008B7C96"/>
    <w:rsid w:val="008B7D08"/>
    <w:rsid w:val="008B7E95"/>
    <w:rsid w:val="008B7FA3"/>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6F"/>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688"/>
    <w:rsid w:val="008D080B"/>
    <w:rsid w:val="008D0A08"/>
    <w:rsid w:val="008D0B84"/>
    <w:rsid w:val="008D0E25"/>
    <w:rsid w:val="008D13ED"/>
    <w:rsid w:val="008D1785"/>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5C3"/>
    <w:rsid w:val="008D383A"/>
    <w:rsid w:val="008D3C9C"/>
    <w:rsid w:val="008D3D1F"/>
    <w:rsid w:val="008D4652"/>
    <w:rsid w:val="008D47DF"/>
    <w:rsid w:val="008D49EE"/>
    <w:rsid w:val="008D4A85"/>
    <w:rsid w:val="008D4AA8"/>
    <w:rsid w:val="008D4B77"/>
    <w:rsid w:val="008D4C85"/>
    <w:rsid w:val="008D4CD0"/>
    <w:rsid w:val="008D4E61"/>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AE9"/>
    <w:rsid w:val="008D6B82"/>
    <w:rsid w:val="008D6F26"/>
    <w:rsid w:val="008D7295"/>
    <w:rsid w:val="008D73B2"/>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2F8"/>
    <w:rsid w:val="008E44F9"/>
    <w:rsid w:val="008E45B9"/>
    <w:rsid w:val="008E4A8F"/>
    <w:rsid w:val="008E4C48"/>
    <w:rsid w:val="008E4E21"/>
    <w:rsid w:val="008E4E55"/>
    <w:rsid w:val="008E4FAA"/>
    <w:rsid w:val="008E4FF2"/>
    <w:rsid w:val="008E50C2"/>
    <w:rsid w:val="008E527A"/>
    <w:rsid w:val="008E52F9"/>
    <w:rsid w:val="008E53A0"/>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FD"/>
    <w:rsid w:val="008E7D42"/>
    <w:rsid w:val="008E7DFA"/>
    <w:rsid w:val="008E7E07"/>
    <w:rsid w:val="008E7FA9"/>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C76"/>
    <w:rsid w:val="008F2D0B"/>
    <w:rsid w:val="008F3116"/>
    <w:rsid w:val="008F3218"/>
    <w:rsid w:val="008F3337"/>
    <w:rsid w:val="008F3355"/>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3A0"/>
    <w:rsid w:val="00903493"/>
    <w:rsid w:val="009035EA"/>
    <w:rsid w:val="0090377F"/>
    <w:rsid w:val="00903829"/>
    <w:rsid w:val="00903995"/>
    <w:rsid w:val="00903A52"/>
    <w:rsid w:val="00903A8E"/>
    <w:rsid w:val="00903CA9"/>
    <w:rsid w:val="00903F73"/>
    <w:rsid w:val="00903FF0"/>
    <w:rsid w:val="009040E6"/>
    <w:rsid w:val="009044C2"/>
    <w:rsid w:val="00904540"/>
    <w:rsid w:val="00904575"/>
    <w:rsid w:val="00904597"/>
    <w:rsid w:val="009047D8"/>
    <w:rsid w:val="00904848"/>
    <w:rsid w:val="00904AC8"/>
    <w:rsid w:val="00904B3F"/>
    <w:rsid w:val="00904C33"/>
    <w:rsid w:val="00904D2F"/>
    <w:rsid w:val="00904F99"/>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EB7"/>
    <w:rsid w:val="009130A2"/>
    <w:rsid w:val="009135F6"/>
    <w:rsid w:val="0091363D"/>
    <w:rsid w:val="009137C8"/>
    <w:rsid w:val="00913977"/>
    <w:rsid w:val="00913B4E"/>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3C4"/>
    <w:rsid w:val="00915507"/>
    <w:rsid w:val="0091566E"/>
    <w:rsid w:val="00915677"/>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D9"/>
    <w:rsid w:val="009239FA"/>
    <w:rsid w:val="00923B51"/>
    <w:rsid w:val="00923ED2"/>
    <w:rsid w:val="00924250"/>
    <w:rsid w:val="00924318"/>
    <w:rsid w:val="009247F8"/>
    <w:rsid w:val="00924837"/>
    <w:rsid w:val="00924A70"/>
    <w:rsid w:val="00924A86"/>
    <w:rsid w:val="00924F16"/>
    <w:rsid w:val="00924F1A"/>
    <w:rsid w:val="00925048"/>
    <w:rsid w:val="0092504A"/>
    <w:rsid w:val="0092560D"/>
    <w:rsid w:val="00925867"/>
    <w:rsid w:val="00925A07"/>
    <w:rsid w:val="00925C98"/>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A9"/>
    <w:rsid w:val="00932736"/>
    <w:rsid w:val="0093280E"/>
    <w:rsid w:val="0093288F"/>
    <w:rsid w:val="00932C12"/>
    <w:rsid w:val="00932C59"/>
    <w:rsid w:val="00932CBF"/>
    <w:rsid w:val="00932E5B"/>
    <w:rsid w:val="00933039"/>
    <w:rsid w:val="00933067"/>
    <w:rsid w:val="009330A3"/>
    <w:rsid w:val="00933146"/>
    <w:rsid w:val="0093331C"/>
    <w:rsid w:val="00933327"/>
    <w:rsid w:val="00933340"/>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517"/>
    <w:rsid w:val="0093551C"/>
    <w:rsid w:val="009356B4"/>
    <w:rsid w:val="00935867"/>
    <w:rsid w:val="00935B04"/>
    <w:rsid w:val="00935C4C"/>
    <w:rsid w:val="00935DB8"/>
    <w:rsid w:val="00935E73"/>
    <w:rsid w:val="00936201"/>
    <w:rsid w:val="00936448"/>
    <w:rsid w:val="0093654D"/>
    <w:rsid w:val="0093657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1D2"/>
    <w:rsid w:val="009421E7"/>
    <w:rsid w:val="009423D8"/>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47C"/>
    <w:rsid w:val="009504A8"/>
    <w:rsid w:val="009505A8"/>
    <w:rsid w:val="009506C8"/>
    <w:rsid w:val="009507AF"/>
    <w:rsid w:val="0095087D"/>
    <w:rsid w:val="0095089C"/>
    <w:rsid w:val="009509BA"/>
    <w:rsid w:val="009509FD"/>
    <w:rsid w:val="00950CB4"/>
    <w:rsid w:val="00950CE7"/>
    <w:rsid w:val="00951057"/>
    <w:rsid w:val="00951150"/>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851"/>
    <w:rsid w:val="00953A20"/>
    <w:rsid w:val="00953A8E"/>
    <w:rsid w:val="00953BC4"/>
    <w:rsid w:val="00953F64"/>
    <w:rsid w:val="00953FE5"/>
    <w:rsid w:val="0095402D"/>
    <w:rsid w:val="0095405B"/>
    <w:rsid w:val="00954096"/>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7FE"/>
    <w:rsid w:val="00963961"/>
    <w:rsid w:val="00963BF1"/>
    <w:rsid w:val="00963E57"/>
    <w:rsid w:val="00963E89"/>
    <w:rsid w:val="0096406D"/>
    <w:rsid w:val="0096408F"/>
    <w:rsid w:val="009640F1"/>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7"/>
    <w:rsid w:val="00965FF8"/>
    <w:rsid w:val="00966232"/>
    <w:rsid w:val="009664C7"/>
    <w:rsid w:val="009664EE"/>
    <w:rsid w:val="00966564"/>
    <w:rsid w:val="009666BD"/>
    <w:rsid w:val="0096689F"/>
    <w:rsid w:val="00966A64"/>
    <w:rsid w:val="00966AA5"/>
    <w:rsid w:val="00966ADA"/>
    <w:rsid w:val="00966B91"/>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1D"/>
    <w:rsid w:val="0097074B"/>
    <w:rsid w:val="00970B17"/>
    <w:rsid w:val="00970B44"/>
    <w:rsid w:val="00970BBA"/>
    <w:rsid w:val="00970D48"/>
    <w:rsid w:val="00970D97"/>
    <w:rsid w:val="00970DE9"/>
    <w:rsid w:val="00970EAA"/>
    <w:rsid w:val="00970F83"/>
    <w:rsid w:val="00971098"/>
    <w:rsid w:val="00971245"/>
    <w:rsid w:val="009712A9"/>
    <w:rsid w:val="0097136F"/>
    <w:rsid w:val="009713EC"/>
    <w:rsid w:val="0097142C"/>
    <w:rsid w:val="009716A0"/>
    <w:rsid w:val="009716CD"/>
    <w:rsid w:val="0097177B"/>
    <w:rsid w:val="00971A3E"/>
    <w:rsid w:val="00971DB8"/>
    <w:rsid w:val="00971FC1"/>
    <w:rsid w:val="00972435"/>
    <w:rsid w:val="00972498"/>
    <w:rsid w:val="009724A8"/>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BA"/>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5A3"/>
    <w:rsid w:val="009846CF"/>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3DD"/>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CB7"/>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5A0"/>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95"/>
    <w:rsid w:val="009A25BB"/>
    <w:rsid w:val="009A2654"/>
    <w:rsid w:val="009A2699"/>
    <w:rsid w:val="009A27DF"/>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CAC"/>
    <w:rsid w:val="009B1EB9"/>
    <w:rsid w:val="009B1F99"/>
    <w:rsid w:val="009B2133"/>
    <w:rsid w:val="009B217A"/>
    <w:rsid w:val="009B21EA"/>
    <w:rsid w:val="009B24CC"/>
    <w:rsid w:val="009B25EB"/>
    <w:rsid w:val="009B2755"/>
    <w:rsid w:val="009B2773"/>
    <w:rsid w:val="009B27C1"/>
    <w:rsid w:val="009B286C"/>
    <w:rsid w:val="009B2875"/>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51C7"/>
    <w:rsid w:val="009B51E9"/>
    <w:rsid w:val="009B5328"/>
    <w:rsid w:val="009B5413"/>
    <w:rsid w:val="009B56BF"/>
    <w:rsid w:val="009B57E2"/>
    <w:rsid w:val="009B59EA"/>
    <w:rsid w:val="009B5A34"/>
    <w:rsid w:val="009B5A8A"/>
    <w:rsid w:val="009B5AD8"/>
    <w:rsid w:val="009B5AE1"/>
    <w:rsid w:val="009B5C78"/>
    <w:rsid w:val="009B5CC2"/>
    <w:rsid w:val="009B5E12"/>
    <w:rsid w:val="009B5F09"/>
    <w:rsid w:val="009B5F32"/>
    <w:rsid w:val="009B5FD5"/>
    <w:rsid w:val="009B6233"/>
    <w:rsid w:val="009B6297"/>
    <w:rsid w:val="009B6492"/>
    <w:rsid w:val="009B6566"/>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4A2"/>
    <w:rsid w:val="009C28D0"/>
    <w:rsid w:val="009C296E"/>
    <w:rsid w:val="009C2A79"/>
    <w:rsid w:val="009C2C2E"/>
    <w:rsid w:val="009C2F96"/>
    <w:rsid w:val="009C32C7"/>
    <w:rsid w:val="009C3553"/>
    <w:rsid w:val="009C36B1"/>
    <w:rsid w:val="009C37A4"/>
    <w:rsid w:val="009C3B0A"/>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ADF"/>
    <w:rsid w:val="009C4B56"/>
    <w:rsid w:val="009C4BFA"/>
    <w:rsid w:val="009C4D99"/>
    <w:rsid w:val="009C513A"/>
    <w:rsid w:val="009C519E"/>
    <w:rsid w:val="009C52CB"/>
    <w:rsid w:val="009C5347"/>
    <w:rsid w:val="009C5587"/>
    <w:rsid w:val="009C55CA"/>
    <w:rsid w:val="009C56F6"/>
    <w:rsid w:val="009C5761"/>
    <w:rsid w:val="009C58B4"/>
    <w:rsid w:val="009C5966"/>
    <w:rsid w:val="009C59E9"/>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78B"/>
    <w:rsid w:val="009D087D"/>
    <w:rsid w:val="009D0974"/>
    <w:rsid w:val="009D0995"/>
    <w:rsid w:val="009D0A75"/>
    <w:rsid w:val="009D0AC5"/>
    <w:rsid w:val="009D0BA4"/>
    <w:rsid w:val="009D0FC4"/>
    <w:rsid w:val="009D10A0"/>
    <w:rsid w:val="009D10BF"/>
    <w:rsid w:val="009D111E"/>
    <w:rsid w:val="009D11F0"/>
    <w:rsid w:val="009D1345"/>
    <w:rsid w:val="009D14AA"/>
    <w:rsid w:val="009D155F"/>
    <w:rsid w:val="009D164F"/>
    <w:rsid w:val="009D1743"/>
    <w:rsid w:val="009D19DD"/>
    <w:rsid w:val="009D1E68"/>
    <w:rsid w:val="009D1F17"/>
    <w:rsid w:val="009D2100"/>
    <w:rsid w:val="009D214A"/>
    <w:rsid w:val="009D2163"/>
    <w:rsid w:val="009D243B"/>
    <w:rsid w:val="009D2576"/>
    <w:rsid w:val="009D26DF"/>
    <w:rsid w:val="009D2899"/>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9C4"/>
    <w:rsid w:val="009D7BEE"/>
    <w:rsid w:val="009D7C5D"/>
    <w:rsid w:val="009D7C8E"/>
    <w:rsid w:val="009D7C92"/>
    <w:rsid w:val="009E0012"/>
    <w:rsid w:val="009E03EA"/>
    <w:rsid w:val="009E067E"/>
    <w:rsid w:val="009E09BB"/>
    <w:rsid w:val="009E0B2F"/>
    <w:rsid w:val="009E0B4E"/>
    <w:rsid w:val="009E0C2B"/>
    <w:rsid w:val="009E0C4D"/>
    <w:rsid w:val="009E0C98"/>
    <w:rsid w:val="009E0CDF"/>
    <w:rsid w:val="009E0FAD"/>
    <w:rsid w:val="009E104E"/>
    <w:rsid w:val="009E1269"/>
    <w:rsid w:val="009E1633"/>
    <w:rsid w:val="009E16A0"/>
    <w:rsid w:val="009E1724"/>
    <w:rsid w:val="009E179E"/>
    <w:rsid w:val="009E1804"/>
    <w:rsid w:val="009E1C8C"/>
    <w:rsid w:val="009E1D4E"/>
    <w:rsid w:val="009E1E25"/>
    <w:rsid w:val="009E2200"/>
    <w:rsid w:val="009E222A"/>
    <w:rsid w:val="009E2269"/>
    <w:rsid w:val="009E22C2"/>
    <w:rsid w:val="009E22D7"/>
    <w:rsid w:val="009E23D7"/>
    <w:rsid w:val="009E26E5"/>
    <w:rsid w:val="009E2823"/>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F5C"/>
    <w:rsid w:val="009E566A"/>
    <w:rsid w:val="009E5670"/>
    <w:rsid w:val="009E57BC"/>
    <w:rsid w:val="009E5956"/>
    <w:rsid w:val="009E5AFF"/>
    <w:rsid w:val="009E5B6D"/>
    <w:rsid w:val="009E5C2F"/>
    <w:rsid w:val="009E5CDD"/>
    <w:rsid w:val="009E5CF1"/>
    <w:rsid w:val="009E5D3A"/>
    <w:rsid w:val="009E5ECE"/>
    <w:rsid w:val="009E61BB"/>
    <w:rsid w:val="009E62BB"/>
    <w:rsid w:val="009E6555"/>
    <w:rsid w:val="009E65AD"/>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521"/>
    <w:rsid w:val="009F36C9"/>
    <w:rsid w:val="009F36D1"/>
    <w:rsid w:val="009F39D2"/>
    <w:rsid w:val="009F3CAD"/>
    <w:rsid w:val="009F3DDF"/>
    <w:rsid w:val="009F3FBC"/>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4C"/>
    <w:rsid w:val="00A012B3"/>
    <w:rsid w:val="00A014C3"/>
    <w:rsid w:val="00A0153B"/>
    <w:rsid w:val="00A01552"/>
    <w:rsid w:val="00A015C7"/>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BD9"/>
    <w:rsid w:val="00A06D9B"/>
    <w:rsid w:val="00A06FC9"/>
    <w:rsid w:val="00A07071"/>
    <w:rsid w:val="00A070DA"/>
    <w:rsid w:val="00A07122"/>
    <w:rsid w:val="00A071A5"/>
    <w:rsid w:val="00A07439"/>
    <w:rsid w:val="00A07576"/>
    <w:rsid w:val="00A0763A"/>
    <w:rsid w:val="00A0778F"/>
    <w:rsid w:val="00A077E4"/>
    <w:rsid w:val="00A0786D"/>
    <w:rsid w:val="00A07E78"/>
    <w:rsid w:val="00A10082"/>
    <w:rsid w:val="00A101FF"/>
    <w:rsid w:val="00A10402"/>
    <w:rsid w:val="00A104C9"/>
    <w:rsid w:val="00A1051B"/>
    <w:rsid w:val="00A10832"/>
    <w:rsid w:val="00A10E68"/>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60FD"/>
    <w:rsid w:val="00A16137"/>
    <w:rsid w:val="00A16600"/>
    <w:rsid w:val="00A166CD"/>
    <w:rsid w:val="00A16747"/>
    <w:rsid w:val="00A16816"/>
    <w:rsid w:val="00A1686C"/>
    <w:rsid w:val="00A16B4A"/>
    <w:rsid w:val="00A16FCB"/>
    <w:rsid w:val="00A16FE8"/>
    <w:rsid w:val="00A17078"/>
    <w:rsid w:val="00A17235"/>
    <w:rsid w:val="00A172B0"/>
    <w:rsid w:val="00A174B7"/>
    <w:rsid w:val="00A17718"/>
    <w:rsid w:val="00A17725"/>
    <w:rsid w:val="00A178C6"/>
    <w:rsid w:val="00A179BB"/>
    <w:rsid w:val="00A17A17"/>
    <w:rsid w:val="00A17A4E"/>
    <w:rsid w:val="00A17BA1"/>
    <w:rsid w:val="00A17BC5"/>
    <w:rsid w:val="00A17CA2"/>
    <w:rsid w:val="00A17D7D"/>
    <w:rsid w:val="00A17DF5"/>
    <w:rsid w:val="00A17FF3"/>
    <w:rsid w:val="00A20054"/>
    <w:rsid w:val="00A200C4"/>
    <w:rsid w:val="00A20125"/>
    <w:rsid w:val="00A201F8"/>
    <w:rsid w:val="00A2040C"/>
    <w:rsid w:val="00A20643"/>
    <w:rsid w:val="00A20781"/>
    <w:rsid w:val="00A209F1"/>
    <w:rsid w:val="00A20BEF"/>
    <w:rsid w:val="00A20D28"/>
    <w:rsid w:val="00A2116E"/>
    <w:rsid w:val="00A213F6"/>
    <w:rsid w:val="00A2142B"/>
    <w:rsid w:val="00A21482"/>
    <w:rsid w:val="00A21636"/>
    <w:rsid w:val="00A21776"/>
    <w:rsid w:val="00A2195C"/>
    <w:rsid w:val="00A21971"/>
    <w:rsid w:val="00A21BC8"/>
    <w:rsid w:val="00A21BF8"/>
    <w:rsid w:val="00A21C5D"/>
    <w:rsid w:val="00A21EF6"/>
    <w:rsid w:val="00A22204"/>
    <w:rsid w:val="00A22562"/>
    <w:rsid w:val="00A226BC"/>
    <w:rsid w:val="00A22B34"/>
    <w:rsid w:val="00A22BE9"/>
    <w:rsid w:val="00A22D44"/>
    <w:rsid w:val="00A22F73"/>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8EF"/>
    <w:rsid w:val="00A24BFB"/>
    <w:rsid w:val="00A24F1B"/>
    <w:rsid w:val="00A250D0"/>
    <w:rsid w:val="00A251B6"/>
    <w:rsid w:val="00A251D4"/>
    <w:rsid w:val="00A253EC"/>
    <w:rsid w:val="00A255AF"/>
    <w:rsid w:val="00A25635"/>
    <w:rsid w:val="00A25653"/>
    <w:rsid w:val="00A25677"/>
    <w:rsid w:val="00A25945"/>
    <w:rsid w:val="00A259A3"/>
    <w:rsid w:val="00A25BF1"/>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E5B"/>
    <w:rsid w:val="00A3004C"/>
    <w:rsid w:val="00A3014A"/>
    <w:rsid w:val="00A30266"/>
    <w:rsid w:val="00A30306"/>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8F9"/>
    <w:rsid w:val="00A36A20"/>
    <w:rsid w:val="00A36C8D"/>
    <w:rsid w:val="00A36D7A"/>
    <w:rsid w:val="00A36E55"/>
    <w:rsid w:val="00A36EAA"/>
    <w:rsid w:val="00A36EF2"/>
    <w:rsid w:val="00A37050"/>
    <w:rsid w:val="00A370B7"/>
    <w:rsid w:val="00A371DE"/>
    <w:rsid w:val="00A372D4"/>
    <w:rsid w:val="00A37496"/>
    <w:rsid w:val="00A3769E"/>
    <w:rsid w:val="00A3771A"/>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255"/>
    <w:rsid w:val="00A46505"/>
    <w:rsid w:val="00A466D3"/>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888"/>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E11"/>
    <w:rsid w:val="00A62E9E"/>
    <w:rsid w:val="00A62ED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563"/>
    <w:rsid w:val="00A7288C"/>
    <w:rsid w:val="00A72B4F"/>
    <w:rsid w:val="00A72B86"/>
    <w:rsid w:val="00A72FBC"/>
    <w:rsid w:val="00A730AD"/>
    <w:rsid w:val="00A730EC"/>
    <w:rsid w:val="00A7315C"/>
    <w:rsid w:val="00A7327A"/>
    <w:rsid w:val="00A7342B"/>
    <w:rsid w:val="00A734DD"/>
    <w:rsid w:val="00A73575"/>
    <w:rsid w:val="00A735BD"/>
    <w:rsid w:val="00A736E0"/>
    <w:rsid w:val="00A73705"/>
    <w:rsid w:val="00A73811"/>
    <w:rsid w:val="00A739B3"/>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B02"/>
    <w:rsid w:val="00A760A9"/>
    <w:rsid w:val="00A761C3"/>
    <w:rsid w:val="00A761F0"/>
    <w:rsid w:val="00A76207"/>
    <w:rsid w:val="00A76348"/>
    <w:rsid w:val="00A7685E"/>
    <w:rsid w:val="00A768C7"/>
    <w:rsid w:val="00A76D8D"/>
    <w:rsid w:val="00A76DA0"/>
    <w:rsid w:val="00A76E9B"/>
    <w:rsid w:val="00A77222"/>
    <w:rsid w:val="00A77825"/>
    <w:rsid w:val="00A778D1"/>
    <w:rsid w:val="00A779D3"/>
    <w:rsid w:val="00A77A7B"/>
    <w:rsid w:val="00A77AA4"/>
    <w:rsid w:val="00A77AD0"/>
    <w:rsid w:val="00A77CA5"/>
    <w:rsid w:val="00A77D21"/>
    <w:rsid w:val="00A77E1B"/>
    <w:rsid w:val="00A77E21"/>
    <w:rsid w:val="00A77FAE"/>
    <w:rsid w:val="00A80199"/>
    <w:rsid w:val="00A80447"/>
    <w:rsid w:val="00A80952"/>
    <w:rsid w:val="00A80A2B"/>
    <w:rsid w:val="00A80B13"/>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9A"/>
    <w:rsid w:val="00A86C77"/>
    <w:rsid w:val="00A86C96"/>
    <w:rsid w:val="00A86CFA"/>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90077"/>
    <w:rsid w:val="00A9021F"/>
    <w:rsid w:val="00A90623"/>
    <w:rsid w:val="00A9062C"/>
    <w:rsid w:val="00A90A9D"/>
    <w:rsid w:val="00A90BC0"/>
    <w:rsid w:val="00A90D50"/>
    <w:rsid w:val="00A90EB5"/>
    <w:rsid w:val="00A91272"/>
    <w:rsid w:val="00A912A4"/>
    <w:rsid w:val="00A91622"/>
    <w:rsid w:val="00A91921"/>
    <w:rsid w:val="00A91941"/>
    <w:rsid w:val="00A91A55"/>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B49"/>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4BE"/>
    <w:rsid w:val="00AA5A5F"/>
    <w:rsid w:val="00AA5CE8"/>
    <w:rsid w:val="00AA5E51"/>
    <w:rsid w:val="00AA5F80"/>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6A"/>
    <w:rsid w:val="00AC3EF5"/>
    <w:rsid w:val="00AC3EFE"/>
    <w:rsid w:val="00AC40C5"/>
    <w:rsid w:val="00AC413A"/>
    <w:rsid w:val="00AC41A2"/>
    <w:rsid w:val="00AC45D3"/>
    <w:rsid w:val="00AC4604"/>
    <w:rsid w:val="00AC4607"/>
    <w:rsid w:val="00AC4672"/>
    <w:rsid w:val="00AC4769"/>
    <w:rsid w:val="00AC4A3A"/>
    <w:rsid w:val="00AC4B57"/>
    <w:rsid w:val="00AC4C41"/>
    <w:rsid w:val="00AC4D20"/>
    <w:rsid w:val="00AC4DBB"/>
    <w:rsid w:val="00AC4DE2"/>
    <w:rsid w:val="00AC5066"/>
    <w:rsid w:val="00AC509C"/>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65B"/>
    <w:rsid w:val="00AC6740"/>
    <w:rsid w:val="00AC67B2"/>
    <w:rsid w:val="00AC698D"/>
    <w:rsid w:val="00AC6D33"/>
    <w:rsid w:val="00AC6F7E"/>
    <w:rsid w:val="00AC70A4"/>
    <w:rsid w:val="00AC717C"/>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4CC"/>
    <w:rsid w:val="00AD28F6"/>
    <w:rsid w:val="00AD2B53"/>
    <w:rsid w:val="00AD2B5A"/>
    <w:rsid w:val="00AD300B"/>
    <w:rsid w:val="00AD301D"/>
    <w:rsid w:val="00AD310E"/>
    <w:rsid w:val="00AD32B3"/>
    <w:rsid w:val="00AD33FF"/>
    <w:rsid w:val="00AD3410"/>
    <w:rsid w:val="00AD356F"/>
    <w:rsid w:val="00AD35E3"/>
    <w:rsid w:val="00AD35F2"/>
    <w:rsid w:val="00AD36F6"/>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403"/>
    <w:rsid w:val="00AE148B"/>
    <w:rsid w:val="00AE1544"/>
    <w:rsid w:val="00AE164D"/>
    <w:rsid w:val="00AE180F"/>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F7C"/>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BCB"/>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897"/>
    <w:rsid w:val="00AF18B1"/>
    <w:rsid w:val="00AF1A1D"/>
    <w:rsid w:val="00AF1DE6"/>
    <w:rsid w:val="00AF1F0E"/>
    <w:rsid w:val="00AF1F55"/>
    <w:rsid w:val="00AF209F"/>
    <w:rsid w:val="00AF22D8"/>
    <w:rsid w:val="00AF23A1"/>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F"/>
    <w:rsid w:val="00AF5A07"/>
    <w:rsid w:val="00AF5A1F"/>
    <w:rsid w:val="00AF5A90"/>
    <w:rsid w:val="00AF5B22"/>
    <w:rsid w:val="00AF5BC0"/>
    <w:rsid w:val="00AF5CAF"/>
    <w:rsid w:val="00AF5CF3"/>
    <w:rsid w:val="00AF623E"/>
    <w:rsid w:val="00AF6254"/>
    <w:rsid w:val="00AF62F1"/>
    <w:rsid w:val="00AF6390"/>
    <w:rsid w:val="00AF65BA"/>
    <w:rsid w:val="00AF6639"/>
    <w:rsid w:val="00AF66D3"/>
    <w:rsid w:val="00AF6971"/>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4A"/>
    <w:rsid w:val="00AF77A7"/>
    <w:rsid w:val="00AF7A13"/>
    <w:rsid w:val="00AF7CA7"/>
    <w:rsid w:val="00AF7F8A"/>
    <w:rsid w:val="00B002F3"/>
    <w:rsid w:val="00B0054F"/>
    <w:rsid w:val="00B00612"/>
    <w:rsid w:val="00B00672"/>
    <w:rsid w:val="00B006E8"/>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CC7"/>
    <w:rsid w:val="00B02D85"/>
    <w:rsid w:val="00B02D8A"/>
    <w:rsid w:val="00B02E7C"/>
    <w:rsid w:val="00B02F3E"/>
    <w:rsid w:val="00B03103"/>
    <w:rsid w:val="00B031A4"/>
    <w:rsid w:val="00B0357D"/>
    <w:rsid w:val="00B0368C"/>
    <w:rsid w:val="00B036A2"/>
    <w:rsid w:val="00B038DE"/>
    <w:rsid w:val="00B038E0"/>
    <w:rsid w:val="00B03AB8"/>
    <w:rsid w:val="00B03AD2"/>
    <w:rsid w:val="00B03CC0"/>
    <w:rsid w:val="00B03D2C"/>
    <w:rsid w:val="00B03D65"/>
    <w:rsid w:val="00B03FDD"/>
    <w:rsid w:val="00B0406B"/>
    <w:rsid w:val="00B04367"/>
    <w:rsid w:val="00B0450A"/>
    <w:rsid w:val="00B045A7"/>
    <w:rsid w:val="00B04975"/>
    <w:rsid w:val="00B04BA7"/>
    <w:rsid w:val="00B04C0B"/>
    <w:rsid w:val="00B04C48"/>
    <w:rsid w:val="00B04E16"/>
    <w:rsid w:val="00B04F0B"/>
    <w:rsid w:val="00B05007"/>
    <w:rsid w:val="00B05122"/>
    <w:rsid w:val="00B05309"/>
    <w:rsid w:val="00B0537F"/>
    <w:rsid w:val="00B05443"/>
    <w:rsid w:val="00B0554A"/>
    <w:rsid w:val="00B05731"/>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B2"/>
    <w:rsid w:val="00B13AD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A6D"/>
    <w:rsid w:val="00B15B80"/>
    <w:rsid w:val="00B15CAA"/>
    <w:rsid w:val="00B16500"/>
    <w:rsid w:val="00B16549"/>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31B"/>
    <w:rsid w:val="00B20510"/>
    <w:rsid w:val="00B207DF"/>
    <w:rsid w:val="00B20C17"/>
    <w:rsid w:val="00B20E1E"/>
    <w:rsid w:val="00B20E51"/>
    <w:rsid w:val="00B20E6E"/>
    <w:rsid w:val="00B20E75"/>
    <w:rsid w:val="00B210D7"/>
    <w:rsid w:val="00B21134"/>
    <w:rsid w:val="00B2129B"/>
    <w:rsid w:val="00B212C9"/>
    <w:rsid w:val="00B21533"/>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145"/>
    <w:rsid w:val="00B241D9"/>
    <w:rsid w:val="00B24243"/>
    <w:rsid w:val="00B243BC"/>
    <w:rsid w:val="00B244B6"/>
    <w:rsid w:val="00B24644"/>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E0"/>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C76"/>
    <w:rsid w:val="00B27E70"/>
    <w:rsid w:val="00B30075"/>
    <w:rsid w:val="00B30100"/>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868"/>
    <w:rsid w:val="00B31963"/>
    <w:rsid w:val="00B31D3E"/>
    <w:rsid w:val="00B31D9C"/>
    <w:rsid w:val="00B31DDE"/>
    <w:rsid w:val="00B31E3D"/>
    <w:rsid w:val="00B31FB7"/>
    <w:rsid w:val="00B32388"/>
    <w:rsid w:val="00B32484"/>
    <w:rsid w:val="00B325C3"/>
    <w:rsid w:val="00B32606"/>
    <w:rsid w:val="00B32672"/>
    <w:rsid w:val="00B328C5"/>
    <w:rsid w:val="00B32936"/>
    <w:rsid w:val="00B32B47"/>
    <w:rsid w:val="00B32E0A"/>
    <w:rsid w:val="00B32E7A"/>
    <w:rsid w:val="00B32F16"/>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61E0"/>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ED8"/>
    <w:rsid w:val="00B40F77"/>
    <w:rsid w:val="00B4118A"/>
    <w:rsid w:val="00B412C5"/>
    <w:rsid w:val="00B4131F"/>
    <w:rsid w:val="00B413CB"/>
    <w:rsid w:val="00B415F4"/>
    <w:rsid w:val="00B41858"/>
    <w:rsid w:val="00B418FB"/>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9C"/>
    <w:rsid w:val="00B446C4"/>
    <w:rsid w:val="00B44BF9"/>
    <w:rsid w:val="00B44C5E"/>
    <w:rsid w:val="00B44FC7"/>
    <w:rsid w:val="00B451C5"/>
    <w:rsid w:val="00B45352"/>
    <w:rsid w:val="00B456F4"/>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DB"/>
    <w:rsid w:val="00B50A20"/>
    <w:rsid w:val="00B50AEC"/>
    <w:rsid w:val="00B50CC6"/>
    <w:rsid w:val="00B50E9F"/>
    <w:rsid w:val="00B51186"/>
    <w:rsid w:val="00B5152D"/>
    <w:rsid w:val="00B515A9"/>
    <w:rsid w:val="00B5171E"/>
    <w:rsid w:val="00B5176B"/>
    <w:rsid w:val="00B518BD"/>
    <w:rsid w:val="00B51920"/>
    <w:rsid w:val="00B51C31"/>
    <w:rsid w:val="00B51F20"/>
    <w:rsid w:val="00B52AAD"/>
    <w:rsid w:val="00B52B44"/>
    <w:rsid w:val="00B52CFB"/>
    <w:rsid w:val="00B52D01"/>
    <w:rsid w:val="00B52F02"/>
    <w:rsid w:val="00B52F7E"/>
    <w:rsid w:val="00B53119"/>
    <w:rsid w:val="00B534B4"/>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44D"/>
    <w:rsid w:val="00B55465"/>
    <w:rsid w:val="00B5563F"/>
    <w:rsid w:val="00B556A2"/>
    <w:rsid w:val="00B558CE"/>
    <w:rsid w:val="00B5596B"/>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6F"/>
    <w:rsid w:val="00B6129C"/>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34C"/>
    <w:rsid w:val="00B64385"/>
    <w:rsid w:val="00B647F2"/>
    <w:rsid w:val="00B64C9C"/>
    <w:rsid w:val="00B65049"/>
    <w:rsid w:val="00B65079"/>
    <w:rsid w:val="00B6507B"/>
    <w:rsid w:val="00B65379"/>
    <w:rsid w:val="00B65487"/>
    <w:rsid w:val="00B654E0"/>
    <w:rsid w:val="00B657C5"/>
    <w:rsid w:val="00B65848"/>
    <w:rsid w:val="00B65939"/>
    <w:rsid w:val="00B65AB6"/>
    <w:rsid w:val="00B65C44"/>
    <w:rsid w:val="00B65CCE"/>
    <w:rsid w:val="00B65E98"/>
    <w:rsid w:val="00B66065"/>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700C9"/>
    <w:rsid w:val="00B700D1"/>
    <w:rsid w:val="00B70186"/>
    <w:rsid w:val="00B702DD"/>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4F3"/>
    <w:rsid w:val="00B71793"/>
    <w:rsid w:val="00B719B9"/>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E3C"/>
    <w:rsid w:val="00B72FF8"/>
    <w:rsid w:val="00B731DC"/>
    <w:rsid w:val="00B731F0"/>
    <w:rsid w:val="00B73593"/>
    <w:rsid w:val="00B73629"/>
    <w:rsid w:val="00B736B5"/>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E"/>
    <w:rsid w:val="00B74D3F"/>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8E"/>
    <w:rsid w:val="00B773CA"/>
    <w:rsid w:val="00B77800"/>
    <w:rsid w:val="00B77CF2"/>
    <w:rsid w:val="00B77F2B"/>
    <w:rsid w:val="00B80004"/>
    <w:rsid w:val="00B8029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73"/>
    <w:rsid w:val="00B83CC3"/>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D5"/>
    <w:rsid w:val="00B865F2"/>
    <w:rsid w:val="00B866A2"/>
    <w:rsid w:val="00B867F4"/>
    <w:rsid w:val="00B868B2"/>
    <w:rsid w:val="00B869F9"/>
    <w:rsid w:val="00B86A75"/>
    <w:rsid w:val="00B86C13"/>
    <w:rsid w:val="00B86E24"/>
    <w:rsid w:val="00B86E56"/>
    <w:rsid w:val="00B86EB1"/>
    <w:rsid w:val="00B8712C"/>
    <w:rsid w:val="00B8726E"/>
    <w:rsid w:val="00B87285"/>
    <w:rsid w:val="00B872ED"/>
    <w:rsid w:val="00B875BA"/>
    <w:rsid w:val="00B875DE"/>
    <w:rsid w:val="00B876C3"/>
    <w:rsid w:val="00B8794B"/>
    <w:rsid w:val="00B87ABC"/>
    <w:rsid w:val="00B87E5A"/>
    <w:rsid w:val="00B87E85"/>
    <w:rsid w:val="00B87FB2"/>
    <w:rsid w:val="00B87FBC"/>
    <w:rsid w:val="00B90543"/>
    <w:rsid w:val="00B905AC"/>
    <w:rsid w:val="00B905FC"/>
    <w:rsid w:val="00B9083A"/>
    <w:rsid w:val="00B90980"/>
    <w:rsid w:val="00B90BB5"/>
    <w:rsid w:val="00B90C51"/>
    <w:rsid w:val="00B90D19"/>
    <w:rsid w:val="00B912E2"/>
    <w:rsid w:val="00B915F2"/>
    <w:rsid w:val="00B91654"/>
    <w:rsid w:val="00B9177F"/>
    <w:rsid w:val="00B9185B"/>
    <w:rsid w:val="00B9197C"/>
    <w:rsid w:val="00B919C2"/>
    <w:rsid w:val="00B91B1D"/>
    <w:rsid w:val="00B91B45"/>
    <w:rsid w:val="00B91B69"/>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92F"/>
    <w:rsid w:val="00B9799A"/>
    <w:rsid w:val="00B97F54"/>
    <w:rsid w:val="00B97FB7"/>
    <w:rsid w:val="00BA030F"/>
    <w:rsid w:val="00BA035E"/>
    <w:rsid w:val="00BA039D"/>
    <w:rsid w:val="00BA0474"/>
    <w:rsid w:val="00BA04A7"/>
    <w:rsid w:val="00BA089D"/>
    <w:rsid w:val="00BA08C1"/>
    <w:rsid w:val="00BA0A79"/>
    <w:rsid w:val="00BA0F39"/>
    <w:rsid w:val="00BA10EB"/>
    <w:rsid w:val="00BA11A3"/>
    <w:rsid w:val="00BA16E0"/>
    <w:rsid w:val="00BA1976"/>
    <w:rsid w:val="00BA1988"/>
    <w:rsid w:val="00BA1AEA"/>
    <w:rsid w:val="00BA1CE5"/>
    <w:rsid w:val="00BA1D0A"/>
    <w:rsid w:val="00BA1E48"/>
    <w:rsid w:val="00BA1E89"/>
    <w:rsid w:val="00BA20FD"/>
    <w:rsid w:val="00BA22AD"/>
    <w:rsid w:val="00BA297B"/>
    <w:rsid w:val="00BA2996"/>
    <w:rsid w:val="00BA2EFA"/>
    <w:rsid w:val="00BA314E"/>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949"/>
    <w:rsid w:val="00BA79C7"/>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D8"/>
    <w:rsid w:val="00BB301D"/>
    <w:rsid w:val="00BB318D"/>
    <w:rsid w:val="00BB31A9"/>
    <w:rsid w:val="00BB31FE"/>
    <w:rsid w:val="00BB334A"/>
    <w:rsid w:val="00BB33B7"/>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DF"/>
    <w:rsid w:val="00BB73CE"/>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B69"/>
    <w:rsid w:val="00BC4C78"/>
    <w:rsid w:val="00BC4C87"/>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3CF"/>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9B4"/>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3FD"/>
    <w:rsid w:val="00BF67A9"/>
    <w:rsid w:val="00BF67AE"/>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C2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122"/>
    <w:rsid w:val="00C223BA"/>
    <w:rsid w:val="00C2272A"/>
    <w:rsid w:val="00C2276B"/>
    <w:rsid w:val="00C227B0"/>
    <w:rsid w:val="00C2286C"/>
    <w:rsid w:val="00C22AE8"/>
    <w:rsid w:val="00C22BD4"/>
    <w:rsid w:val="00C22C73"/>
    <w:rsid w:val="00C22D00"/>
    <w:rsid w:val="00C22D21"/>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576"/>
    <w:rsid w:val="00C26673"/>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CB"/>
    <w:rsid w:val="00C330A3"/>
    <w:rsid w:val="00C33319"/>
    <w:rsid w:val="00C3336E"/>
    <w:rsid w:val="00C3344A"/>
    <w:rsid w:val="00C3360B"/>
    <w:rsid w:val="00C3370B"/>
    <w:rsid w:val="00C3384E"/>
    <w:rsid w:val="00C338F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A12"/>
    <w:rsid w:val="00C37A3F"/>
    <w:rsid w:val="00C40007"/>
    <w:rsid w:val="00C40018"/>
    <w:rsid w:val="00C4013A"/>
    <w:rsid w:val="00C401F4"/>
    <w:rsid w:val="00C40203"/>
    <w:rsid w:val="00C4020A"/>
    <w:rsid w:val="00C40396"/>
    <w:rsid w:val="00C404C0"/>
    <w:rsid w:val="00C405CC"/>
    <w:rsid w:val="00C40682"/>
    <w:rsid w:val="00C407D6"/>
    <w:rsid w:val="00C4090E"/>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305"/>
    <w:rsid w:val="00C46445"/>
    <w:rsid w:val="00C46A7D"/>
    <w:rsid w:val="00C46B6C"/>
    <w:rsid w:val="00C46CEA"/>
    <w:rsid w:val="00C46D1E"/>
    <w:rsid w:val="00C46FC4"/>
    <w:rsid w:val="00C47157"/>
    <w:rsid w:val="00C47167"/>
    <w:rsid w:val="00C473D1"/>
    <w:rsid w:val="00C47572"/>
    <w:rsid w:val="00C47619"/>
    <w:rsid w:val="00C476B3"/>
    <w:rsid w:val="00C476FC"/>
    <w:rsid w:val="00C47719"/>
    <w:rsid w:val="00C47832"/>
    <w:rsid w:val="00C47931"/>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5F1"/>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4405"/>
    <w:rsid w:val="00C64622"/>
    <w:rsid w:val="00C64A52"/>
    <w:rsid w:val="00C64A70"/>
    <w:rsid w:val="00C64A95"/>
    <w:rsid w:val="00C64ACE"/>
    <w:rsid w:val="00C64D7E"/>
    <w:rsid w:val="00C64DC2"/>
    <w:rsid w:val="00C64E1C"/>
    <w:rsid w:val="00C64E91"/>
    <w:rsid w:val="00C653C0"/>
    <w:rsid w:val="00C65513"/>
    <w:rsid w:val="00C65794"/>
    <w:rsid w:val="00C6586F"/>
    <w:rsid w:val="00C658AB"/>
    <w:rsid w:val="00C65B6A"/>
    <w:rsid w:val="00C65D95"/>
    <w:rsid w:val="00C660DC"/>
    <w:rsid w:val="00C663BF"/>
    <w:rsid w:val="00C663D7"/>
    <w:rsid w:val="00C665DA"/>
    <w:rsid w:val="00C66893"/>
    <w:rsid w:val="00C66A4F"/>
    <w:rsid w:val="00C66A8A"/>
    <w:rsid w:val="00C66B65"/>
    <w:rsid w:val="00C66B90"/>
    <w:rsid w:val="00C66C1F"/>
    <w:rsid w:val="00C66C86"/>
    <w:rsid w:val="00C66E36"/>
    <w:rsid w:val="00C66E78"/>
    <w:rsid w:val="00C67020"/>
    <w:rsid w:val="00C6725E"/>
    <w:rsid w:val="00C672AF"/>
    <w:rsid w:val="00C678D7"/>
    <w:rsid w:val="00C67B00"/>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E4E"/>
    <w:rsid w:val="00C73E70"/>
    <w:rsid w:val="00C73F99"/>
    <w:rsid w:val="00C746D1"/>
    <w:rsid w:val="00C74859"/>
    <w:rsid w:val="00C748CF"/>
    <w:rsid w:val="00C74D30"/>
    <w:rsid w:val="00C74FD2"/>
    <w:rsid w:val="00C75300"/>
    <w:rsid w:val="00C75487"/>
    <w:rsid w:val="00C755D2"/>
    <w:rsid w:val="00C757FD"/>
    <w:rsid w:val="00C75861"/>
    <w:rsid w:val="00C759D3"/>
    <w:rsid w:val="00C75A24"/>
    <w:rsid w:val="00C75A33"/>
    <w:rsid w:val="00C75DA1"/>
    <w:rsid w:val="00C75DB0"/>
    <w:rsid w:val="00C75FC0"/>
    <w:rsid w:val="00C76510"/>
    <w:rsid w:val="00C76670"/>
    <w:rsid w:val="00C76B7C"/>
    <w:rsid w:val="00C76C16"/>
    <w:rsid w:val="00C773BE"/>
    <w:rsid w:val="00C774A9"/>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684"/>
    <w:rsid w:val="00C84784"/>
    <w:rsid w:val="00C84883"/>
    <w:rsid w:val="00C84999"/>
    <w:rsid w:val="00C84F18"/>
    <w:rsid w:val="00C84F54"/>
    <w:rsid w:val="00C855C6"/>
    <w:rsid w:val="00C85634"/>
    <w:rsid w:val="00C8585D"/>
    <w:rsid w:val="00C85A11"/>
    <w:rsid w:val="00C85B7B"/>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EB2"/>
    <w:rsid w:val="00C9316E"/>
    <w:rsid w:val="00C931D3"/>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21D4"/>
    <w:rsid w:val="00CA2256"/>
    <w:rsid w:val="00CA2314"/>
    <w:rsid w:val="00CA244C"/>
    <w:rsid w:val="00CA2AF3"/>
    <w:rsid w:val="00CA31E3"/>
    <w:rsid w:val="00CA320C"/>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DB5"/>
    <w:rsid w:val="00CA4E1C"/>
    <w:rsid w:val="00CA4EEF"/>
    <w:rsid w:val="00CA4FC2"/>
    <w:rsid w:val="00CA4FC3"/>
    <w:rsid w:val="00CA5028"/>
    <w:rsid w:val="00CA50E4"/>
    <w:rsid w:val="00CA531A"/>
    <w:rsid w:val="00CA5335"/>
    <w:rsid w:val="00CA54D4"/>
    <w:rsid w:val="00CA563C"/>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D1C"/>
    <w:rsid w:val="00CA6DAC"/>
    <w:rsid w:val="00CA701D"/>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2FBC"/>
    <w:rsid w:val="00CB322C"/>
    <w:rsid w:val="00CB3363"/>
    <w:rsid w:val="00CB338B"/>
    <w:rsid w:val="00CB3D3F"/>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965"/>
    <w:rsid w:val="00CB5994"/>
    <w:rsid w:val="00CB5B4C"/>
    <w:rsid w:val="00CB5E32"/>
    <w:rsid w:val="00CB5F6A"/>
    <w:rsid w:val="00CB5F7E"/>
    <w:rsid w:val="00CB637D"/>
    <w:rsid w:val="00CB6447"/>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959"/>
    <w:rsid w:val="00CB7BB2"/>
    <w:rsid w:val="00CB7D56"/>
    <w:rsid w:val="00CB7DAB"/>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F"/>
    <w:rsid w:val="00CC6EFD"/>
    <w:rsid w:val="00CC6F18"/>
    <w:rsid w:val="00CC6F4C"/>
    <w:rsid w:val="00CC6FD2"/>
    <w:rsid w:val="00CC7170"/>
    <w:rsid w:val="00CC7174"/>
    <w:rsid w:val="00CC7323"/>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10"/>
    <w:rsid w:val="00CD0C4E"/>
    <w:rsid w:val="00CD0CA6"/>
    <w:rsid w:val="00CD0CB9"/>
    <w:rsid w:val="00CD0E81"/>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8E9"/>
    <w:rsid w:val="00CD3A7D"/>
    <w:rsid w:val="00CD3F6C"/>
    <w:rsid w:val="00CD4077"/>
    <w:rsid w:val="00CD40CA"/>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571"/>
    <w:rsid w:val="00CD56C6"/>
    <w:rsid w:val="00CD578B"/>
    <w:rsid w:val="00CD5950"/>
    <w:rsid w:val="00CD5B5D"/>
    <w:rsid w:val="00CD5B81"/>
    <w:rsid w:val="00CD5C07"/>
    <w:rsid w:val="00CD5E55"/>
    <w:rsid w:val="00CD5E78"/>
    <w:rsid w:val="00CD6189"/>
    <w:rsid w:val="00CD6543"/>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2C3"/>
    <w:rsid w:val="00CE430A"/>
    <w:rsid w:val="00CE44DA"/>
    <w:rsid w:val="00CE4626"/>
    <w:rsid w:val="00CE4657"/>
    <w:rsid w:val="00CE46B3"/>
    <w:rsid w:val="00CE46F4"/>
    <w:rsid w:val="00CE47CC"/>
    <w:rsid w:val="00CE47FE"/>
    <w:rsid w:val="00CE4804"/>
    <w:rsid w:val="00CE4B75"/>
    <w:rsid w:val="00CE4D0E"/>
    <w:rsid w:val="00CE4F05"/>
    <w:rsid w:val="00CE4F52"/>
    <w:rsid w:val="00CE4FB6"/>
    <w:rsid w:val="00CE5162"/>
    <w:rsid w:val="00CE5163"/>
    <w:rsid w:val="00CE538E"/>
    <w:rsid w:val="00CE5639"/>
    <w:rsid w:val="00CE5818"/>
    <w:rsid w:val="00CE5845"/>
    <w:rsid w:val="00CE5C49"/>
    <w:rsid w:val="00CE5D29"/>
    <w:rsid w:val="00CE5F0A"/>
    <w:rsid w:val="00CE5F66"/>
    <w:rsid w:val="00CE61C8"/>
    <w:rsid w:val="00CE626E"/>
    <w:rsid w:val="00CE6461"/>
    <w:rsid w:val="00CE651D"/>
    <w:rsid w:val="00CE6614"/>
    <w:rsid w:val="00CE670B"/>
    <w:rsid w:val="00CE6883"/>
    <w:rsid w:val="00CE68D8"/>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E5"/>
    <w:rsid w:val="00CF20F9"/>
    <w:rsid w:val="00CF23D0"/>
    <w:rsid w:val="00CF25EC"/>
    <w:rsid w:val="00CF2793"/>
    <w:rsid w:val="00CF2A20"/>
    <w:rsid w:val="00CF2A70"/>
    <w:rsid w:val="00CF2AC5"/>
    <w:rsid w:val="00CF2C13"/>
    <w:rsid w:val="00CF2DBB"/>
    <w:rsid w:val="00CF30DA"/>
    <w:rsid w:val="00CF31D1"/>
    <w:rsid w:val="00CF3400"/>
    <w:rsid w:val="00CF36E5"/>
    <w:rsid w:val="00CF3756"/>
    <w:rsid w:val="00CF38E1"/>
    <w:rsid w:val="00CF39EA"/>
    <w:rsid w:val="00CF3B36"/>
    <w:rsid w:val="00CF3E3A"/>
    <w:rsid w:val="00CF3F18"/>
    <w:rsid w:val="00CF4138"/>
    <w:rsid w:val="00CF4221"/>
    <w:rsid w:val="00CF4244"/>
    <w:rsid w:val="00CF42ED"/>
    <w:rsid w:val="00CF4441"/>
    <w:rsid w:val="00CF45E9"/>
    <w:rsid w:val="00CF4871"/>
    <w:rsid w:val="00CF4946"/>
    <w:rsid w:val="00CF4966"/>
    <w:rsid w:val="00CF497C"/>
    <w:rsid w:val="00CF4AB5"/>
    <w:rsid w:val="00CF4B20"/>
    <w:rsid w:val="00CF4D99"/>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CB"/>
    <w:rsid w:val="00CF6D7D"/>
    <w:rsid w:val="00CF6F78"/>
    <w:rsid w:val="00CF7010"/>
    <w:rsid w:val="00CF7084"/>
    <w:rsid w:val="00CF70A9"/>
    <w:rsid w:val="00CF71D9"/>
    <w:rsid w:val="00CF723A"/>
    <w:rsid w:val="00CF72D5"/>
    <w:rsid w:val="00CF7452"/>
    <w:rsid w:val="00CF759E"/>
    <w:rsid w:val="00CF767F"/>
    <w:rsid w:val="00CF76CF"/>
    <w:rsid w:val="00CF785E"/>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0DFC"/>
    <w:rsid w:val="00D01050"/>
    <w:rsid w:val="00D012C0"/>
    <w:rsid w:val="00D01302"/>
    <w:rsid w:val="00D0138A"/>
    <w:rsid w:val="00D0153E"/>
    <w:rsid w:val="00D015D2"/>
    <w:rsid w:val="00D016B0"/>
    <w:rsid w:val="00D01710"/>
    <w:rsid w:val="00D019C1"/>
    <w:rsid w:val="00D01AA0"/>
    <w:rsid w:val="00D01BB9"/>
    <w:rsid w:val="00D01DF6"/>
    <w:rsid w:val="00D01F9A"/>
    <w:rsid w:val="00D02200"/>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5C5"/>
    <w:rsid w:val="00D04645"/>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A7"/>
    <w:rsid w:val="00D119CE"/>
    <w:rsid w:val="00D11A99"/>
    <w:rsid w:val="00D11BE7"/>
    <w:rsid w:val="00D11D26"/>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768"/>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53F"/>
    <w:rsid w:val="00D165EE"/>
    <w:rsid w:val="00D16644"/>
    <w:rsid w:val="00D167DF"/>
    <w:rsid w:val="00D1687F"/>
    <w:rsid w:val="00D16AD7"/>
    <w:rsid w:val="00D16BDC"/>
    <w:rsid w:val="00D16CA3"/>
    <w:rsid w:val="00D16D25"/>
    <w:rsid w:val="00D16D8D"/>
    <w:rsid w:val="00D17237"/>
    <w:rsid w:val="00D17295"/>
    <w:rsid w:val="00D17688"/>
    <w:rsid w:val="00D17ABE"/>
    <w:rsid w:val="00D17BCD"/>
    <w:rsid w:val="00D17FCE"/>
    <w:rsid w:val="00D20230"/>
    <w:rsid w:val="00D2027E"/>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30143"/>
    <w:rsid w:val="00D30470"/>
    <w:rsid w:val="00D30791"/>
    <w:rsid w:val="00D30933"/>
    <w:rsid w:val="00D30C04"/>
    <w:rsid w:val="00D30DFE"/>
    <w:rsid w:val="00D30FF6"/>
    <w:rsid w:val="00D313A0"/>
    <w:rsid w:val="00D315D2"/>
    <w:rsid w:val="00D3162B"/>
    <w:rsid w:val="00D31781"/>
    <w:rsid w:val="00D31B55"/>
    <w:rsid w:val="00D31E36"/>
    <w:rsid w:val="00D31E94"/>
    <w:rsid w:val="00D31FA1"/>
    <w:rsid w:val="00D32421"/>
    <w:rsid w:val="00D3267A"/>
    <w:rsid w:val="00D326CF"/>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741"/>
    <w:rsid w:val="00D35782"/>
    <w:rsid w:val="00D358C4"/>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C0"/>
    <w:rsid w:val="00D371D9"/>
    <w:rsid w:val="00D371DF"/>
    <w:rsid w:val="00D37218"/>
    <w:rsid w:val="00D37602"/>
    <w:rsid w:val="00D3762C"/>
    <w:rsid w:val="00D37640"/>
    <w:rsid w:val="00D3769D"/>
    <w:rsid w:val="00D3770B"/>
    <w:rsid w:val="00D37807"/>
    <w:rsid w:val="00D3781F"/>
    <w:rsid w:val="00D37C82"/>
    <w:rsid w:val="00D37D40"/>
    <w:rsid w:val="00D37E73"/>
    <w:rsid w:val="00D37EB5"/>
    <w:rsid w:val="00D37F94"/>
    <w:rsid w:val="00D40065"/>
    <w:rsid w:val="00D4017A"/>
    <w:rsid w:val="00D401C1"/>
    <w:rsid w:val="00D404A6"/>
    <w:rsid w:val="00D40762"/>
    <w:rsid w:val="00D40D10"/>
    <w:rsid w:val="00D40DBD"/>
    <w:rsid w:val="00D40E4B"/>
    <w:rsid w:val="00D40E5D"/>
    <w:rsid w:val="00D41048"/>
    <w:rsid w:val="00D41149"/>
    <w:rsid w:val="00D411FE"/>
    <w:rsid w:val="00D4122F"/>
    <w:rsid w:val="00D41247"/>
    <w:rsid w:val="00D41250"/>
    <w:rsid w:val="00D41479"/>
    <w:rsid w:val="00D416D3"/>
    <w:rsid w:val="00D41790"/>
    <w:rsid w:val="00D41907"/>
    <w:rsid w:val="00D4198E"/>
    <w:rsid w:val="00D41CB0"/>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C3"/>
    <w:rsid w:val="00D44B50"/>
    <w:rsid w:val="00D44BF6"/>
    <w:rsid w:val="00D44C44"/>
    <w:rsid w:val="00D44D29"/>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A8"/>
    <w:rsid w:val="00D46211"/>
    <w:rsid w:val="00D4627B"/>
    <w:rsid w:val="00D46412"/>
    <w:rsid w:val="00D4643D"/>
    <w:rsid w:val="00D4660E"/>
    <w:rsid w:val="00D46821"/>
    <w:rsid w:val="00D4692B"/>
    <w:rsid w:val="00D46A07"/>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BB"/>
    <w:rsid w:val="00D512D5"/>
    <w:rsid w:val="00D51428"/>
    <w:rsid w:val="00D51587"/>
    <w:rsid w:val="00D519A2"/>
    <w:rsid w:val="00D519CA"/>
    <w:rsid w:val="00D51BF6"/>
    <w:rsid w:val="00D51C34"/>
    <w:rsid w:val="00D51C46"/>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60"/>
    <w:rsid w:val="00D61A70"/>
    <w:rsid w:val="00D61AE8"/>
    <w:rsid w:val="00D61BB5"/>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C3"/>
    <w:rsid w:val="00D63232"/>
    <w:rsid w:val="00D6323D"/>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8BA"/>
    <w:rsid w:val="00D6490E"/>
    <w:rsid w:val="00D64CDF"/>
    <w:rsid w:val="00D64CF6"/>
    <w:rsid w:val="00D64F29"/>
    <w:rsid w:val="00D650BC"/>
    <w:rsid w:val="00D651A3"/>
    <w:rsid w:val="00D651B6"/>
    <w:rsid w:val="00D65411"/>
    <w:rsid w:val="00D658FF"/>
    <w:rsid w:val="00D65970"/>
    <w:rsid w:val="00D659C6"/>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2F7"/>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84E"/>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0F6"/>
    <w:rsid w:val="00D741FD"/>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E4A"/>
    <w:rsid w:val="00D77F78"/>
    <w:rsid w:val="00D80055"/>
    <w:rsid w:val="00D80126"/>
    <w:rsid w:val="00D80421"/>
    <w:rsid w:val="00D806B9"/>
    <w:rsid w:val="00D807AA"/>
    <w:rsid w:val="00D80837"/>
    <w:rsid w:val="00D809D2"/>
    <w:rsid w:val="00D80C47"/>
    <w:rsid w:val="00D80C71"/>
    <w:rsid w:val="00D80D65"/>
    <w:rsid w:val="00D80DB6"/>
    <w:rsid w:val="00D80E50"/>
    <w:rsid w:val="00D80ED5"/>
    <w:rsid w:val="00D810AF"/>
    <w:rsid w:val="00D812BC"/>
    <w:rsid w:val="00D81519"/>
    <w:rsid w:val="00D816AD"/>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6E17"/>
    <w:rsid w:val="00D87033"/>
    <w:rsid w:val="00D8713D"/>
    <w:rsid w:val="00D87372"/>
    <w:rsid w:val="00D873A5"/>
    <w:rsid w:val="00D87482"/>
    <w:rsid w:val="00D875E3"/>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A9"/>
    <w:rsid w:val="00D941F5"/>
    <w:rsid w:val="00D942A0"/>
    <w:rsid w:val="00D9433C"/>
    <w:rsid w:val="00D94379"/>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2CF"/>
    <w:rsid w:val="00D97416"/>
    <w:rsid w:val="00D975DD"/>
    <w:rsid w:val="00D97628"/>
    <w:rsid w:val="00D97A92"/>
    <w:rsid w:val="00D97BCA"/>
    <w:rsid w:val="00D97D27"/>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6"/>
    <w:rsid w:val="00DA0E6B"/>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22A3"/>
    <w:rsid w:val="00DA22BD"/>
    <w:rsid w:val="00DA22F2"/>
    <w:rsid w:val="00DA2301"/>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76"/>
    <w:rsid w:val="00DC2364"/>
    <w:rsid w:val="00DC2380"/>
    <w:rsid w:val="00DC2434"/>
    <w:rsid w:val="00DC2547"/>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30A"/>
    <w:rsid w:val="00DD152A"/>
    <w:rsid w:val="00DD1550"/>
    <w:rsid w:val="00DD1680"/>
    <w:rsid w:val="00DD17AA"/>
    <w:rsid w:val="00DD1A63"/>
    <w:rsid w:val="00DD1C14"/>
    <w:rsid w:val="00DD1F67"/>
    <w:rsid w:val="00DD1FEE"/>
    <w:rsid w:val="00DD2091"/>
    <w:rsid w:val="00DD25B9"/>
    <w:rsid w:val="00DD265E"/>
    <w:rsid w:val="00DD2941"/>
    <w:rsid w:val="00DD2970"/>
    <w:rsid w:val="00DD2A14"/>
    <w:rsid w:val="00DD2DDC"/>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787"/>
    <w:rsid w:val="00DD6836"/>
    <w:rsid w:val="00DD6852"/>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56"/>
    <w:rsid w:val="00DE1568"/>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E77"/>
    <w:rsid w:val="00DE3135"/>
    <w:rsid w:val="00DE31E8"/>
    <w:rsid w:val="00DE327C"/>
    <w:rsid w:val="00DE3456"/>
    <w:rsid w:val="00DE3510"/>
    <w:rsid w:val="00DE3540"/>
    <w:rsid w:val="00DE356F"/>
    <w:rsid w:val="00DE374B"/>
    <w:rsid w:val="00DE3C12"/>
    <w:rsid w:val="00DE40FE"/>
    <w:rsid w:val="00DE4144"/>
    <w:rsid w:val="00DE41C3"/>
    <w:rsid w:val="00DE41EF"/>
    <w:rsid w:val="00DE44A9"/>
    <w:rsid w:val="00DE45E5"/>
    <w:rsid w:val="00DE4843"/>
    <w:rsid w:val="00DE4891"/>
    <w:rsid w:val="00DE48A7"/>
    <w:rsid w:val="00DE4B63"/>
    <w:rsid w:val="00DE4C09"/>
    <w:rsid w:val="00DE4C81"/>
    <w:rsid w:val="00DE4F51"/>
    <w:rsid w:val="00DE4FB5"/>
    <w:rsid w:val="00DE51AC"/>
    <w:rsid w:val="00DE51DD"/>
    <w:rsid w:val="00DE521B"/>
    <w:rsid w:val="00DE5239"/>
    <w:rsid w:val="00DE52A3"/>
    <w:rsid w:val="00DE543B"/>
    <w:rsid w:val="00DE56DC"/>
    <w:rsid w:val="00DE5700"/>
    <w:rsid w:val="00DE576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6D11"/>
    <w:rsid w:val="00DE7115"/>
    <w:rsid w:val="00DE7131"/>
    <w:rsid w:val="00DE734D"/>
    <w:rsid w:val="00DE7550"/>
    <w:rsid w:val="00DE772E"/>
    <w:rsid w:val="00DE77A6"/>
    <w:rsid w:val="00DE77E5"/>
    <w:rsid w:val="00DE7824"/>
    <w:rsid w:val="00DE7C3F"/>
    <w:rsid w:val="00DE7D65"/>
    <w:rsid w:val="00DE7E31"/>
    <w:rsid w:val="00DF012D"/>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6B0"/>
    <w:rsid w:val="00DF1940"/>
    <w:rsid w:val="00DF19D8"/>
    <w:rsid w:val="00DF19F6"/>
    <w:rsid w:val="00DF1B7F"/>
    <w:rsid w:val="00DF1BFC"/>
    <w:rsid w:val="00DF1F65"/>
    <w:rsid w:val="00DF2003"/>
    <w:rsid w:val="00DF22C8"/>
    <w:rsid w:val="00DF276D"/>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3DBA"/>
    <w:rsid w:val="00DF404E"/>
    <w:rsid w:val="00DF4247"/>
    <w:rsid w:val="00DF4248"/>
    <w:rsid w:val="00DF4330"/>
    <w:rsid w:val="00DF4632"/>
    <w:rsid w:val="00DF4698"/>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D5"/>
    <w:rsid w:val="00DF560D"/>
    <w:rsid w:val="00DF5691"/>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81"/>
    <w:rsid w:val="00DF74E8"/>
    <w:rsid w:val="00DF7692"/>
    <w:rsid w:val="00DF778F"/>
    <w:rsid w:val="00DF779E"/>
    <w:rsid w:val="00DF783B"/>
    <w:rsid w:val="00DF7A20"/>
    <w:rsid w:val="00DF7A4D"/>
    <w:rsid w:val="00DF7DB3"/>
    <w:rsid w:val="00DF7F6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4B8"/>
    <w:rsid w:val="00E01555"/>
    <w:rsid w:val="00E01953"/>
    <w:rsid w:val="00E01E3E"/>
    <w:rsid w:val="00E01FA2"/>
    <w:rsid w:val="00E02060"/>
    <w:rsid w:val="00E02188"/>
    <w:rsid w:val="00E02610"/>
    <w:rsid w:val="00E02BAC"/>
    <w:rsid w:val="00E02C72"/>
    <w:rsid w:val="00E030E3"/>
    <w:rsid w:val="00E032D0"/>
    <w:rsid w:val="00E03333"/>
    <w:rsid w:val="00E0342D"/>
    <w:rsid w:val="00E03606"/>
    <w:rsid w:val="00E039C2"/>
    <w:rsid w:val="00E03A3E"/>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B5B"/>
    <w:rsid w:val="00E13D78"/>
    <w:rsid w:val="00E13DDB"/>
    <w:rsid w:val="00E1417A"/>
    <w:rsid w:val="00E142FE"/>
    <w:rsid w:val="00E14396"/>
    <w:rsid w:val="00E144CD"/>
    <w:rsid w:val="00E14518"/>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CA8"/>
    <w:rsid w:val="00E24D2A"/>
    <w:rsid w:val="00E24F0C"/>
    <w:rsid w:val="00E2501A"/>
    <w:rsid w:val="00E2520C"/>
    <w:rsid w:val="00E2526F"/>
    <w:rsid w:val="00E252FE"/>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2036"/>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7A6"/>
    <w:rsid w:val="00E347F5"/>
    <w:rsid w:val="00E348D9"/>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8DB"/>
    <w:rsid w:val="00E41005"/>
    <w:rsid w:val="00E410E3"/>
    <w:rsid w:val="00E4111D"/>
    <w:rsid w:val="00E4113D"/>
    <w:rsid w:val="00E412D2"/>
    <w:rsid w:val="00E41318"/>
    <w:rsid w:val="00E4158B"/>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CDB"/>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92C"/>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FD7"/>
    <w:rsid w:val="00E54015"/>
    <w:rsid w:val="00E54141"/>
    <w:rsid w:val="00E54241"/>
    <w:rsid w:val="00E54922"/>
    <w:rsid w:val="00E5495A"/>
    <w:rsid w:val="00E5496C"/>
    <w:rsid w:val="00E54B31"/>
    <w:rsid w:val="00E54BB8"/>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7E1"/>
    <w:rsid w:val="00E627E7"/>
    <w:rsid w:val="00E62A16"/>
    <w:rsid w:val="00E62CE7"/>
    <w:rsid w:val="00E62D01"/>
    <w:rsid w:val="00E62D0E"/>
    <w:rsid w:val="00E62DC3"/>
    <w:rsid w:val="00E62E20"/>
    <w:rsid w:val="00E62F93"/>
    <w:rsid w:val="00E63061"/>
    <w:rsid w:val="00E6326A"/>
    <w:rsid w:val="00E633F4"/>
    <w:rsid w:val="00E63629"/>
    <w:rsid w:val="00E636C8"/>
    <w:rsid w:val="00E63827"/>
    <w:rsid w:val="00E638AF"/>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8C"/>
    <w:rsid w:val="00E70455"/>
    <w:rsid w:val="00E706C4"/>
    <w:rsid w:val="00E709AB"/>
    <w:rsid w:val="00E70A7F"/>
    <w:rsid w:val="00E70A82"/>
    <w:rsid w:val="00E70CEE"/>
    <w:rsid w:val="00E70F6B"/>
    <w:rsid w:val="00E711D7"/>
    <w:rsid w:val="00E711F9"/>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107"/>
    <w:rsid w:val="00E73212"/>
    <w:rsid w:val="00E739FA"/>
    <w:rsid w:val="00E73B08"/>
    <w:rsid w:val="00E73B0C"/>
    <w:rsid w:val="00E73C44"/>
    <w:rsid w:val="00E73EF2"/>
    <w:rsid w:val="00E73F54"/>
    <w:rsid w:val="00E74139"/>
    <w:rsid w:val="00E74676"/>
    <w:rsid w:val="00E74744"/>
    <w:rsid w:val="00E7479A"/>
    <w:rsid w:val="00E747F2"/>
    <w:rsid w:val="00E74A5B"/>
    <w:rsid w:val="00E74B36"/>
    <w:rsid w:val="00E74FC7"/>
    <w:rsid w:val="00E750BB"/>
    <w:rsid w:val="00E75183"/>
    <w:rsid w:val="00E751C8"/>
    <w:rsid w:val="00E751FC"/>
    <w:rsid w:val="00E75499"/>
    <w:rsid w:val="00E754E2"/>
    <w:rsid w:val="00E75707"/>
    <w:rsid w:val="00E758B4"/>
    <w:rsid w:val="00E759A4"/>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5D"/>
    <w:rsid w:val="00E824B5"/>
    <w:rsid w:val="00E82527"/>
    <w:rsid w:val="00E825AA"/>
    <w:rsid w:val="00E826AF"/>
    <w:rsid w:val="00E828EF"/>
    <w:rsid w:val="00E829A0"/>
    <w:rsid w:val="00E82B2A"/>
    <w:rsid w:val="00E82C55"/>
    <w:rsid w:val="00E82FC5"/>
    <w:rsid w:val="00E8307A"/>
    <w:rsid w:val="00E830AE"/>
    <w:rsid w:val="00E83251"/>
    <w:rsid w:val="00E832B4"/>
    <w:rsid w:val="00E832D4"/>
    <w:rsid w:val="00E83839"/>
    <w:rsid w:val="00E83927"/>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8DB"/>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9C"/>
    <w:rsid w:val="00EA45C5"/>
    <w:rsid w:val="00EA45F4"/>
    <w:rsid w:val="00EA4708"/>
    <w:rsid w:val="00EA4A0D"/>
    <w:rsid w:val="00EA4C2F"/>
    <w:rsid w:val="00EA4DF5"/>
    <w:rsid w:val="00EA4E38"/>
    <w:rsid w:val="00EA4FA3"/>
    <w:rsid w:val="00EA5343"/>
    <w:rsid w:val="00EA5391"/>
    <w:rsid w:val="00EA5438"/>
    <w:rsid w:val="00EA556C"/>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50"/>
    <w:rsid w:val="00EA771F"/>
    <w:rsid w:val="00EA7849"/>
    <w:rsid w:val="00EA7954"/>
    <w:rsid w:val="00EA7AE3"/>
    <w:rsid w:val="00EA7AF6"/>
    <w:rsid w:val="00EA7BA4"/>
    <w:rsid w:val="00EA7BD4"/>
    <w:rsid w:val="00EA7D1F"/>
    <w:rsid w:val="00EA7E59"/>
    <w:rsid w:val="00EB0279"/>
    <w:rsid w:val="00EB0423"/>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549"/>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C06"/>
    <w:rsid w:val="00EB3C3B"/>
    <w:rsid w:val="00EB3C5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7CE"/>
    <w:rsid w:val="00EB78A0"/>
    <w:rsid w:val="00EB7A5A"/>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28"/>
    <w:rsid w:val="00EC1623"/>
    <w:rsid w:val="00EC1668"/>
    <w:rsid w:val="00EC16C1"/>
    <w:rsid w:val="00EC16DE"/>
    <w:rsid w:val="00EC18C0"/>
    <w:rsid w:val="00EC1923"/>
    <w:rsid w:val="00EC19C4"/>
    <w:rsid w:val="00EC1B6D"/>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8"/>
    <w:rsid w:val="00EC2B95"/>
    <w:rsid w:val="00EC2BDE"/>
    <w:rsid w:val="00EC2E59"/>
    <w:rsid w:val="00EC3025"/>
    <w:rsid w:val="00EC3114"/>
    <w:rsid w:val="00EC3223"/>
    <w:rsid w:val="00EC3307"/>
    <w:rsid w:val="00EC3316"/>
    <w:rsid w:val="00EC3398"/>
    <w:rsid w:val="00EC3492"/>
    <w:rsid w:val="00EC349E"/>
    <w:rsid w:val="00EC34CD"/>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D7"/>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E75"/>
    <w:rsid w:val="00ED3142"/>
    <w:rsid w:val="00ED3271"/>
    <w:rsid w:val="00ED3296"/>
    <w:rsid w:val="00ED32D6"/>
    <w:rsid w:val="00ED337A"/>
    <w:rsid w:val="00ED38CF"/>
    <w:rsid w:val="00ED3EE2"/>
    <w:rsid w:val="00ED3F54"/>
    <w:rsid w:val="00ED3FA5"/>
    <w:rsid w:val="00ED4417"/>
    <w:rsid w:val="00ED44AA"/>
    <w:rsid w:val="00ED44C2"/>
    <w:rsid w:val="00ED4581"/>
    <w:rsid w:val="00ED47AE"/>
    <w:rsid w:val="00ED4A10"/>
    <w:rsid w:val="00ED500A"/>
    <w:rsid w:val="00ED51A2"/>
    <w:rsid w:val="00ED51FC"/>
    <w:rsid w:val="00ED5218"/>
    <w:rsid w:val="00ED54C7"/>
    <w:rsid w:val="00ED59A1"/>
    <w:rsid w:val="00ED59C4"/>
    <w:rsid w:val="00ED5A86"/>
    <w:rsid w:val="00ED5C4B"/>
    <w:rsid w:val="00ED5D4C"/>
    <w:rsid w:val="00ED5E7E"/>
    <w:rsid w:val="00ED6027"/>
    <w:rsid w:val="00ED61E0"/>
    <w:rsid w:val="00ED6296"/>
    <w:rsid w:val="00ED62C1"/>
    <w:rsid w:val="00ED67BD"/>
    <w:rsid w:val="00ED6955"/>
    <w:rsid w:val="00ED6A1B"/>
    <w:rsid w:val="00ED738E"/>
    <w:rsid w:val="00ED7728"/>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85"/>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0EB"/>
    <w:rsid w:val="00EE3130"/>
    <w:rsid w:val="00EE3268"/>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390"/>
    <w:rsid w:val="00EE54CE"/>
    <w:rsid w:val="00EE54FA"/>
    <w:rsid w:val="00EE58EE"/>
    <w:rsid w:val="00EE5A87"/>
    <w:rsid w:val="00EE5B91"/>
    <w:rsid w:val="00EE6179"/>
    <w:rsid w:val="00EE61DB"/>
    <w:rsid w:val="00EE623D"/>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A1"/>
    <w:rsid w:val="00EE7B8D"/>
    <w:rsid w:val="00EE7D17"/>
    <w:rsid w:val="00EE7E05"/>
    <w:rsid w:val="00EE7EC3"/>
    <w:rsid w:val="00EF0161"/>
    <w:rsid w:val="00EF019D"/>
    <w:rsid w:val="00EF0297"/>
    <w:rsid w:val="00EF04C4"/>
    <w:rsid w:val="00EF079F"/>
    <w:rsid w:val="00EF08A3"/>
    <w:rsid w:val="00EF0EEC"/>
    <w:rsid w:val="00EF10E3"/>
    <w:rsid w:val="00EF119B"/>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38E"/>
    <w:rsid w:val="00EF46D9"/>
    <w:rsid w:val="00EF4731"/>
    <w:rsid w:val="00EF48C7"/>
    <w:rsid w:val="00EF49A9"/>
    <w:rsid w:val="00EF4A8F"/>
    <w:rsid w:val="00EF4E8F"/>
    <w:rsid w:val="00EF4F5B"/>
    <w:rsid w:val="00EF5157"/>
    <w:rsid w:val="00EF51DC"/>
    <w:rsid w:val="00EF5377"/>
    <w:rsid w:val="00EF54C9"/>
    <w:rsid w:val="00EF54F0"/>
    <w:rsid w:val="00EF567B"/>
    <w:rsid w:val="00EF56E5"/>
    <w:rsid w:val="00EF58F0"/>
    <w:rsid w:val="00EF6116"/>
    <w:rsid w:val="00EF61C6"/>
    <w:rsid w:val="00EF61E3"/>
    <w:rsid w:val="00EF669B"/>
    <w:rsid w:val="00EF6A45"/>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A6D"/>
    <w:rsid w:val="00F00B53"/>
    <w:rsid w:val="00F00C09"/>
    <w:rsid w:val="00F00CA0"/>
    <w:rsid w:val="00F00D37"/>
    <w:rsid w:val="00F00D8B"/>
    <w:rsid w:val="00F00F88"/>
    <w:rsid w:val="00F00FA8"/>
    <w:rsid w:val="00F01072"/>
    <w:rsid w:val="00F011CA"/>
    <w:rsid w:val="00F01204"/>
    <w:rsid w:val="00F01545"/>
    <w:rsid w:val="00F0176E"/>
    <w:rsid w:val="00F017A9"/>
    <w:rsid w:val="00F019DD"/>
    <w:rsid w:val="00F01A56"/>
    <w:rsid w:val="00F01D98"/>
    <w:rsid w:val="00F01DA4"/>
    <w:rsid w:val="00F01DC3"/>
    <w:rsid w:val="00F01F8E"/>
    <w:rsid w:val="00F02264"/>
    <w:rsid w:val="00F02658"/>
    <w:rsid w:val="00F026E3"/>
    <w:rsid w:val="00F026F7"/>
    <w:rsid w:val="00F02796"/>
    <w:rsid w:val="00F027AD"/>
    <w:rsid w:val="00F02980"/>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B3"/>
    <w:rsid w:val="00F03EAD"/>
    <w:rsid w:val="00F03F99"/>
    <w:rsid w:val="00F04778"/>
    <w:rsid w:val="00F047BE"/>
    <w:rsid w:val="00F04833"/>
    <w:rsid w:val="00F04983"/>
    <w:rsid w:val="00F04A09"/>
    <w:rsid w:val="00F04CB7"/>
    <w:rsid w:val="00F04FD4"/>
    <w:rsid w:val="00F05557"/>
    <w:rsid w:val="00F05740"/>
    <w:rsid w:val="00F05790"/>
    <w:rsid w:val="00F057D3"/>
    <w:rsid w:val="00F05996"/>
    <w:rsid w:val="00F05A19"/>
    <w:rsid w:val="00F05AA5"/>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E07"/>
    <w:rsid w:val="00F07E6C"/>
    <w:rsid w:val="00F07EBC"/>
    <w:rsid w:val="00F07FE8"/>
    <w:rsid w:val="00F102D6"/>
    <w:rsid w:val="00F10579"/>
    <w:rsid w:val="00F106B8"/>
    <w:rsid w:val="00F10972"/>
    <w:rsid w:val="00F10C0E"/>
    <w:rsid w:val="00F10E94"/>
    <w:rsid w:val="00F10EC6"/>
    <w:rsid w:val="00F110C0"/>
    <w:rsid w:val="00F111C7"/>
    <w:rsid w:val="00F112F1"/>
    <w:rsid w:val="00F11304"/>
    <w:rsid w:val="00F113DF"/>
    <w:rsid w:val="00F11622"/>
    <w:rsid w:val="00F1172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5B60"/>
    <w:rsid w:val="00F161C8"/>
    <w:rsid w:val="00F163B4"/>
    <w:rsid w:val="00F16409"/>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722"/>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5AE"/>
    <w:rsid w:val="00F30773"/>
    <w:rsid w:val="00F30A5B"/>
    <w:rsid w:val="00F30BC7"/>
    <w:rsid w:val="00F30BF5"/>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1BA"/>
    <w:rsid w:val="00F34378"/>
    <w:rsid w:val="00F34389"/>
    <w:rsid w:val="00F34480"/>
    <w:rsid w:val="00F344A3"/>
    <w:rsid w:val="00F344A5"/>
    <w:rsid w:val="00F345C1"/>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AF"/>
    <w:rsid w:val="00F367CA"/>
    <w:rsid w:val="00F3692A"/>
    <w:rsid w:val="00F369DB"/>
    <w:rsid w:val="00F369FB"/>
    <w:rsid w:val="00F36B68"/>
    <w:rsid w:val="00F36E62"/>
    <w:rsid w:val="00F37228"/>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11"/>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5001E"/>
    <w:rsid w:val="00F500DA"/>
    <w:rsid w:val="00F5012A"/>
    <w:rsid w:val="00F50203"/>
    <w:rsid w:val="00F502BF"/>
    <w:rsid w:val="00F503FB"/>
    <w:rsid w:val="00F50451"/>
    <w:rsid w:val="00F50604"/>
    <w:rsid w:val="00F507F5"/>
    <w:rsid w:val="00F50965"/>
    <w:rsid w:val="00F50C55"/>
    <w:rsid w:val="00F50C7A"/>
    <w:rsid w:val="00F50CCD"/>
    <w:rsid w:val="00F50CCF"/>
    <w:rsid w:val="00F50E3A"/>
    <w:rsid w:val="00F50FC2"/>
    <w:rsid w:val="00F5103C"/>
    <w:rsid w:val="00F51061"/>
    <w:rsid w:val="00F510A6"/>
    <w:rsid w:val="00F510C6"/>
    <w:rsid w:val="00F51328"/>
    <w:rsid w:val="00F513B1"/>
    <w:rsid w:val="00F51603"/>
    <w:rsid w:val="00F51612"/>
    <w:rsid w:val="00F51631"/>
    <w:rsid w:val="00F516AC"/>
    <w:rsid w:val="00F51972"/>
    <w:rsid w:val="00F51A8E"/>
    <w:rsid w:val="00F51C2D"/>
    <w:rsid w:val="00F51D4D"/>
    <w:rsid w:val="00F51FCB"/>
    <w:rsid w:val="00F52118"/>
    <w:rsid w:val="00F521BF"/>
    <w:rsid w:val="00F52868"/>
    <w:rsid w:val="00F52906"/>
    <w:rsid w:val="00F52C9C"/>
    <w:rsid w:val="00F52D17"/>
    <w:rsid w:val="00F52DAF"/>
    <w:rsid w:val="00F52FCD"/>
    <w:rsid w:val="00F53205"/>
    <w:rsid w:val="00F53290"/>
    <w:rsid w:val="00F53355"/>
    <w:rsid w:val="00F53627"/>
    <w:rsid w:val="00F536B9"/>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9B6"/>
    <w:rsid w:val="00F61A39"/>
    <w:rsid w:val="00F61A69"/>
    <w:rsid w:val="00F61D37"/>
    <w:rsid w:val="00F61FAC"/>
    <w:rsid w:val="00F621D9"/>
    <w:rsid w:val="00F621EB"/>
    <w:rsid w:val="00F62350"/>
    <w:rsid w:val="00F623E9"/>
    <w:rsid w:val="00F6240D"/>
    <w:rsid w:val="00F624F6"/>
    <w:rsid w:val="00F6255B"/>
    <w:rsid w:val="00F6256B"/>
    <w:rsid w:val="00F626F0"/>
    <w:rsid w:val="00F62921"/>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AFF"/>
    <w:rsid w:val="00F64B81"/>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173"/>
    <w:rsid w:val="00F72203"/>
    <w:rsid w:val="00F728C0"/>
    <w:rsid w:val="00F72C62"/>
    <w:rsid w:val="00F72DCF"/>
    <w:rsid w:val="00F72E7B"/>
    <w:rsid w:val="00F72EE2"/>
    <w:rsid w:val="00F73186"/>
    <w:rsid w:val="00F73316"/>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A1"/>
    <w:rsid w:val="00F77167"/>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406C"/>
    <w:rsid w:val="00F840E1"/>
    <w:rsid w:val="00F84126"/>
    <w:rsid w:val="00F8416D"/>
    <w:rsid w:val="00F841CF"/>
    <w:rsid w:val="00F8425C"/>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E8"/>
    <w:rsid w:val="00FA04C6"/>
    <w:rsid w:val="00FA05ED"/>
    <w:rsid w:val="00FA078D"/>
    <w:rsid w:val="00FA0DB4"/>
    <w:rsid w:val="00FA0DE0"/>
    <w:rsid w:val="00FA0EC3"/>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309"/>
    <w:rsid w:val="00FA2416"/>
    <w:rsid w:val="00FA2476"/>
    <w:rsid w:val="00FA2543"/>
    <w:rsid w:val="00FA280A"/>
    <w:rsid w:val="00FA2823"/>
    <w:rsid w:val="00FA2966"/>
    <w:rsid w:val="00FA2C0A"/>
    <w:rsid w:val="00FA2FAC"/>
    <w:rsid w:val="00FA324A"/>
    <w:rsid w:val="00FA3275"/>
    <w:rsid w:val="00FA3335"/>
    <w:rsid w:val="00FA337C"/>
    <w:rsid w:val="00FA33EE"/>
    <w:rsid w:val="00FA33FA"/>
    <w:rsid w:val="00FA34A8"/>
    <w:rsid w:val="00FA34A9"/>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918"/>
    <w:rsid w:val="00FB6A29"/>
    <w:rsid w:val="00FB6B30"/>
    <w:rsid w:val="00FB6B37"/>
    <w:rsid w:val="00FB6CC4"/>
    <w:rsid w:val="00FB6FA2"/>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BE"/>
    <w:rsid w:val="00FC27AF"/>
    <w:rsid w:val="00FC2D0E"/>
    <w:rsid w:val="00FC2ED2"/>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C0"/>
    <w:rsid w:val="00FC56BC"/>
    <w:rsid w:val="00FC5723"/>
    <w:rsid w:val="00FC5B10"/>
    <w:rsid w:val="00FC5EAC"/>
    <w:rsid w:val="00FC61F1"/>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26C"/>
    <w:rsid w:val="00FD1308"/>
    <w:rsid w:val="00FD1435"/>
    <w:rsid w:val="00FD1490"/>
    <w:rsid w:val="00FD16EA"/>
    <w:rsid w:val="00FD1986"/>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25E"/>
    <w:rsid w:val="00FD348E"/>
    <w:rsid w:val="00FD3495"/>
    <w:rsid w:val="00FD3570"/>
    <w:rsid w:val="00FD35D4"/>
    <w:rsid w:val="00FD36AB"/>
    <w:rsid w:val="00FD378E"/>
    <w:rsid w:val="00FD37B8"/>
    <w:rsid w:val="00FD3BC6"/>
    <w:rsid w:val="00FD3D0D"/>
    <w:rsid w:val="00FD3D15"/>
    <w:rsid w:val="00FD425B"/>
    <w:rsid w:val="00FD430A"/>
    <w:rsid w:val="00FD4366"/>
    <w:rsid w:val="00FD4653"/>
    <w:rsid w:val="00FD4A11"/>
    <w:rsid w:val="00FD4CB7"/>
    <w:rsid w:val="00FD4E1E"/>
    <w:rsid w:val="00FD4E5C"/>
    <w:rsid w:val="00FD4F59"/>
    <w:rsid w:val="00FD50C1"/>
    <w:rsid w:val="00FD530E"/>
    <w:rsid w:val="00FD540D"/>
    <w:rsid w:val="00FD5413"/>
    <w:rsid w:val="00FD55E1"/>
    <w:rsid w:val="00FD566F"/>
    <w:rsid w:val="00FD5767"/>
    <w:rsid w:val="00FD57FE"/>
    <w:rsid w:val="00FD5A62"/>
    <w:rsid w:val="00FD5C57"/>
    <w:rsid w:val="00FD5C87"/>
    <w:rsid w:val="00FD5D01"/>
    <w:rsid w:val="00FD5D3B"/>
    <w:rsid w:val="00FD5EC0"/>
    <w:rsid w:val="00FD6371"/>
    <w:rsid w:val="00FD63B4"/>
    <w:rsid w:val="00FD6708"/>
    <w:rsid w:val="00FD6AB2"/>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29"/>
    <w:rsid w:val="00FE1784"/>
    <w:rsid w:val="00FE1833"/>
    <w:rsid w:val="00FE186F"/>
    <w:rsid w:val="00FE18D3"/>
    <w:rsid w:val="00FE19A8"/>
    <w:rsid w:val="00FE1A58"/>
    <w:rsid w:val="00FE1AF4"/>
    <w:rsid w:val="00FE1B3A"/>
    <w:rsid w:val="00FE1BA9"/>
    <w:rsid w:val="00FE1C37"/>
    <w:rsid w:val="00FE1EFF"/>
    <w:rsid w:val="00FE1F94"/>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B7D"/>
    <w:rsid w:val="00FE5BAF"/>
    <w:rsid w:val="00FE5EF4"/>
    <w:rsid w:val="00FE5F32"/>
    <w:rsid w:val="00FE6305"/>
    <w:rsid w:val="00FE6353"/>
    <w:rsid w:val="00FE63B9"/>
    <w:rsid w:val="00FE6573"/>
    <w:rsid w:val="00FE6670"/>
    <w:rsid w:val="00FE6B0F"/>
    <w:rsid w:val="00FE6B4F"/>
    <w:rsid w:val="00FE6D72"/>
    <w:rsid w:val="00FE6F49"/>
    <w:rsid w:val="00FE6F88"/>
    <w:rsid w:val="00FE71EE"/>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B97"/>
    <w:rsid w:val="00FF1C66"/>
    <w:rsid w:val="00FF1CFC"/>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080"/>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EED"/>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455156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E4B60-CB99-4A39-A4F5-A1AD02C2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49</TotalTime>
  <Pages>8</Pages>
  <Words>2517</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7</cp:revision>
  <cp:lastPrinted>2011-08-03T09:36:00Z</cp:lastPrinted>
  <dcterms:created xsi:type="dcterms:W3CDTF">2023-08-11T04:30:00Z</dcterms:created>
  <dcterms:modified xsi:type="dcterms:W3CDTF">2023-08-11T08:35:00Z</dcterms:modified>
</cp:coreProperties>
</file>